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030" w:rsidRPr="00C0602D" w:rsidRDefault="00264030" w:rsidP="00264030">
      <w:pPr>
        <w:jc w:val="right"/>
        <w:rPr>
          <w:sz w:val="22"/>
          <w:szCs w:val="22"/>
        </w:rPr>
      </w:pPr>
    </w:p>
    <w:p w:rsidR="00264030" w:rsidRPr="00C0602D" w:rsidRDefault="00264030" w:rsidP="00264030">
      <w:pPr>
        <w:tabs>
          <w:tab w:val="left" w:pos="960"/>
        </w:tabs>
        <w:rPr>
          <w:rFonts w:ascii="Franklin Gothic Book" w:hAnsi="Franklin Gothic Book"/>
          <w:sz w:val="22"/>
          <w:szCs w:val="22"/>
        </w:rPr>
      </w:pPr>
    </w:p>
    <w:p w:rsidR="00C92F71" w:rsidRDefault="00C92F71" w:rsidP="00C0602D">
      <w:pPr>
        <w:pStyle w:val="bodyEVRAZ"/>
        <w:jc w:val="both"/>
        <w:rPr>
          <w:sz w:val="22"/>
          <w:szCs w:val="22"/>
        </w:rPr>
      </w:pPr>
    </w:p>
    <w:p w:rsidR="00C0602D" w:rsidRPr="00C0602D" w:rsidRDefault="00C0602D" w:rsidP="00C0602D">
      <w:pPr>
        <w:pStyle w:val="bodyEVRAZ"/>
        <w:jc w:val="both"/>
        <w:rPr>
          <w:sz w:val="22"/>
          <w:szCs w:val="22"/>
        </w:rPr>
      </w:pPr>
      <w:r w:rsidRPr="00C0602D">
        <w:rPr>
          <w:sz w:val="22"/>
          <w:szCs w:val="22"/>
        </w:rPr>
        <w:t>Сведения об организации: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7"/>
        <w:gridCol w:w="6014"/>
      </w:tblGrid>
      <w:tr w:rsidR="00C0602D" w:rsidRPr="00C0602D" w:rsidTr="00C92F71">
        <w:tc>
          <w:tcPr>
            <w:tcW w:w="3085" w:type="dxa"/>
          </w:tcPr>
          <w:p w:rsidR="00C0602D" w:rsidRPr="00C0602D" w:rsidRDefault="00C0602D" w:rsidP="00C0602D">
            <w:pPr>
              <w:pStyle w:val="bodyEVRAZ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Фирменное наименование</w:t>
            </w:r>
          </w:p>
        </w:tc>
        <w:tc>
          <w:tcPr>
            <w:tcW w:w="6095" w:type="dxa"/>
          </w:tcPr>
          <w:p w:rsidR="00C0602D" w:rsidRPr="00C0602D" w:rsidRDefault="00C0602D" w:rsidP="00C92F71">
            <w:pPr>
              <w:pStyle w:val="bodyEVRAZ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«Находкинский морской торговый порт»</w:t>
            </w:r>
            <w:r w:rsidR="00C92F71">
              <w:rPr>
                <w:sz w:val="22"/>
                <w:szCs w:val="22"/>
              </w:rPr>
              <w:t xml:space="preserve">           </w:t>
            </w:r>
            <w:r w:rsidR="007E0A4D">
              <w:rPr>
                <w:sz w:val="22"/>
                <w:szCs w:val="22"/>
              </w:rPr>
              <w:t xml:space="preserve">                  </w:t>
            </w:r>
            <w:r w:rsidR="00C92F71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(АО «Находкинский МТП»)</w:t>
            </w:r>
          </w:p>
        </w:tc>
      </w:tr>
      <w:tr w:rsidR="00C0602D" w:rsidRPr="00C0602D" w:rsidTr="00C92F71">
        <w:tc>
          <w:tcPr>
            <w:tcW w:w="3085" w:type="dxa"/>
          </w:tcPr>
          <w:p w:rsidR="00C0602D" w:rsidRPr="00C0602D" w:rsidRDefault="00C0602D" w:rsidP="00C0602D">
            <w:pPr>
              <w:pStyle w:val="bodyEVRAZ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руководителя</w:t>
            </w:r>
          </w:p>
        </w:tc>
        <w:tc>
          <w:tcPr>
            <w:tcW w:w="6095" w:type="dxa"/>
          </w:tcPr>
          <w:p w:rsidR="00C0602D" w:rsidRPr="00C0602D" w:rsidRDefault="00C0602D" w:rsidP="00C0602D">
            <w:pPr>
              <w:pStyle w:val="bodyEVRAZ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 Владимир Сергеевич</w:t>
            </w:r>
          </w:p>
        </w:tc>
      </w:tr>
      <w:tr w:rsidR="00C0602D" w:rsidRPr="00C0602D" w:rsidTr="00C92F71">
        <w:tc>
          <w:tcPr>
            <w:tcW w:w="3085" w:type="dxa"/>
          </w:tcPr>
          <w:p w:rsidR="00C0602D" w:rsidRPr="00C0602D" w:rsidRDefault="001450A9" w:rsidP="00C0602D">
            <w:pPr>
              <w:pStyle w:val="bodyEVRAZ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6095" w:type="dxa"/>
          </w:tcPr>
          <w:p w:rsidR="00C0602D" w:rsidRPr="00C0602D" w:rsidRDefault="001450A9" w:rsidP="001450A9">
            <w:pPr>
              <w:pStyle w:val="bodyEVRAZ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1022500697471 (Свидетельство о </w:t>
            </w:r>
            <w:proofErr w:type="spellStart"/>
            <w:r>
              <w:rPr>
                <w:sz w:val="22"/>
                <w:szCs w:val="22"/>
              </w:rPr>
              <w:t>гос.регистрации</w:t>
            </w:r>
            <w:proofErr w:type="spellEnd"/>
            <w:r>
              <w:rPr>
                <w:sz w:val="22"/>
                <w:szCs w:val="22"/>
              </w:rPr>
              <w:t xml:space="preserve"> №1222 от 24.09.1992г. выдано Администрацией города Находки Приморского края)</w:t>
            </w:r>
          </w:p>
        </w:tc>
      </w:tr>
      <w:tr w:rsidR="00C0602D" w:rsidRPr="00C0602D" w:rsidTr="00C92F71">
        <w:tc>
          <w:tcPr>
            <w:tcW w:w="3085" w:type="dxa"/>
          </w:tcPr>
          <w:p w:rsidR="00C0602D" w:rsidRPr="00C0602D" w:rsidRDefault="001450A9" w:rsidP="00C0602D">
            <w:pPr>
              <w:pStyle w:val="bodyEVRAZ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6095" w:type="dxa"/>
          </w:tcPr>
          <w:p w:rsidR="00C0602D" w:rsidRPr="00C0602D" w:rsidRDefault="001450A9" w:rsidP="00C0602D">
            <w:pPr>
              <w:pStyle w:val="bodyEVRAZ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2508001449</w:t>
            </w:r>
          </w:p>
        </w:tc>
      </w:tr>
      <w:tr w:rsidR="00C0602D" w:rsidRPr="00C0602D" w:rsidTr="00C92F71">
        <w:tc>
          <w:tcPr>
            <w:tcW w:w="3085" w:type="dxa"/>
          </w:tcPr>
          <w:p w:rsidR="00C0602D" w:rsidRPr="00C0602D" w:rsidRDefault="001450A9" w:rsidP="00C0602D">
            <w:pPr>
              <w:pStyle w:val="bodyEVRAZ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6095" w:type="dxa"/>
          </w:tcPr>
          <w:p w:rsidR="00C0602D" w:rsidRPr="00C0602D" w:rsidRDefault="001450A9" w:rsidP="00C0602D">
            <w:pPr>
              <w:pStyle w:val="bodyEVRAZ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250801001</w:t>
            </w:r>
          </w:p>
        </w:tc>
      </w:tr>
    </w:tbl>
    <w:p w:rsidR="00C0602D" w:rsidRPr="00C0602D" w:rsidRDefault="00C0602D" w:rsidP="00C0602D">
      <w:pPr>
        <w:pStyle w:val="bodyEVRAZ"/>
        <w:jc w:val="both"/>
        <w:rPr>
          <w:sz w:val="22"/>
          <w:szCs w:val="22"/>
        </w:rPr>
      </w:pPr>
    </w:p>
    <w:p w:rsidR="00C0602D" w:rsidRPr="00C0602D" w:rsidRDefault="00C0602D" w:rsidP="00C0602D">
      <w:pPr>
        <w:pStyle w:val="bodyEVRAZ"/>
        <w:jc w:val="both"/>
        <w:rPr>
          <w:sz w:val="22"/>
          <w:szCs w:val="22"/>
        </w:rPr>
      </w:pPr>
    </w:p>
    <w:p w:rsidR="00D53858" w:rsidRPr="00675EA9" w:rsidRDefault="00D53858" w:rsidP="00D53858">
      <w:pPr>
        <w:pStyle w:val="bodyEVRAZ"/>
        <w:ind w:left="780" w:firstLine="0"/>
        <w:rPr>
          <w:sz w:val="24"/>
          <w:szCs w:val="24"/>
        </w:rPr>
      </w:pPr>
      <w:r w:rsidRPr="00675EA9">
        <w:rPr>
          <w:sz w:val="24"/>
          <w:szCs w:val="24"/>
        </w:rPr>
        <w:t>Выделенный абонентский</w:t>
      </w:r>
      <w:r w:rsidRPr="00675EA9">
        <w:rPr>
          <w:sz w:val="24"/>
          <w:szCs w:val="24"/>
        </w:rPr>
        <w:t xml:space="preserve"> номер для обращений потребителей услуг по передаче электрической энергии и (или) технологическому присоединению </w:t>
      </w:r>
      <w:r w:rsidRPr="00667BA7">
        <w:rPr>
          <w:sz w:val="24"/>
          <w:szCs w:val="24"/>
          <w:u w:val="single"/>
        </w:rPr>
        <w:t>8(4236)619-859</w:t>
      </w:r>
      <w:r w:rsidRPr="00667BA7">
        <w:rPr>
          <w:sz w:val="24"/>
          <w:szCs w:val="24"/>
        </w:rPr>
        <w:t>.</w:t>
      </w:r>
    </w:p>
    <w:p w:rsidR="00675EA9" w:rsidRPr="00675EA9" w:rsidRDefault="00675EA9" w:rsidP="00675EA9">
      <w:pPr>
        <w:pStyle w:val="bodyEVRAZ"/>
        <w:tabs>
          <w:tab w:val="left" w:pos="960"/>
        </w:tabs>
        <w:ind w:left="780" w:firstLine="0"/>
        <w:jc w:val="both"/>
        <w:rPr>
          <w:sz w:val="24"/>
          <w:szCs w:val="24"/>
        </w:rPr>
      </w:pPr>
    </w:p>
    <w:p w:rsidR="00675EA9" w:rsidRPr="00675EA9" w:rsidRDefault="00675EA9" w:rsidP="00675EA9">
      <w:pPr>
        <w:pStyle w:val="bodyEVRAZ"/>
        <w:tabs>
          <w:tab w:val="left" w:pos="960"/>
        </w:tabs>
        <w:ind w:left="780" w:firstLine="0"/>
        <w:jc w:val="both"/>
        <w:rPr>
          <w:sz w:val="24"/>
          <w:szCs w:val="24"/>
        </w:rPr>
      </w:pPr>
      <w:bookmarkStart w:id="0" w:name="_GoBack"/>
      <w:bookmarkEnd w:id="0"/>
    </w:p>
    <w:p w:rsidR="00675EA9" w:rsidRPr="00675EA9" w:rsidRDefault="00675EA9" w:rsidP="00675EA9">
      <w:pPr>
        <w:pStyle w:val="bodyEVRAZ"/>
        <w:tabs>
          <w:tab w:val="left" w:pos="960"/>
        </w:tabs>
        <w:ind w:left="780" w:firstLine="0"/>
        <w:jc w:val="both"/>
        <w:rPr>
          <w:sz w:val="24"/>
          <w:szCs w:val="24"/>
        </w:rPr>
      </w:pPr>
      <w:r w:rsidRPr="00675EA9">
        <w:rPr>
          <w:sz w:val="24"/>
          <w:szCs w:val="24"/>
        </w:rPr>
        <w:t>Д</w:t>
      </w:r>
      <w:r w:rsidRPr="00675EA9">
        <w:rPr>
          <w:sz w:val="24"/>
          <w:szCs w:val="24"/>
        </w:rPr>
        <w:t xml:space="preserve">испетчерская служба порта: </w:t>
      </w:r>
    </w:p>
    <w:p w:rsidR="00675EA9" w:rsidRPr="00675EA9" w:rsidRDefault="00675EA9" w:rsidP="00675EA9">
      <w:pPr>
        <w:pStyle w:val="bodyEVRAZ"/>
        <w:tabs>
          <w:tab w:val="left" w:pos="960"/>
        </w:tabs>
        <w:spacing w:after="0" w:line="240" w:lineRule="auto"/>
        <w:ind w:left="782"/>
        <w:rPr>
          <w:sz w:val="24"/>
          <w:szCs w:val="24"/>
        </w:rPr>
      </w:pPr>
      <w:r w:rsidRPr="00675EA9">
        <w:rPr>
          <w:sz w:val="24"/>
          <w:szCs w:val="24"/>
        </w:rPr>
        <w:t>- общий диспетчерской порта - оператор (4236) 619-813</w:t>
      </w:r>
    </w:p>
    <w:p w:rsidR="00675EA9" w:rsidRPr="00675EA9" w:rsidRDefault="00675EA9" w:rsidP="00675EA9">
      <w:pPr>
        <w:pStyle w:val="bodyEVRAZ"/>
        <w:tabs>
          <w:tab w:val="left" w:pos="960"/>
        </w:tabs>
        <w:spacing w:after="0" w:line="240" w:lineRule="auto"/>
        <w:ind w:left="782"/>
        <w:rPr>
          <w:sz w:val="24"/>
          <w:szCs w:val="24"/>
        </w:rPr>
      </w:pPr>
      <w:r w:rsidRPr="00675EA9">
        <w:rPr>
          <w:sz w:val="24"/>
          <w:szCs w:val="24"/>
        </w:rPr>
        <w:t>- сменный диспетчер порта (4236) 619-607, (4236) 619-990</w:t>
      </w:r>
    </w:p>
    <w:p w:rsidR="00675EA9" w:rsidRPr="00675EA9" w:rsidRDefault="00675EA9" w:rsidP="00675EA9">
      <w:pPr>
        <w:pStyle w:val="bodyEVRAZ"/>
        <w:tabs>
          <w:tab w:val="left" w:pos="960"/>
        </w:tabs>
        <w:spacing w:after="0" w:line="240" w:lineRule="auto"/>
        <w:ind w:left="782"/>
        <w:rPr>
          <w:sz w:val="24"/>
          <w:szCs w:val="24"/>
        </w:rPr>
      </w:pPr>
      <w:r w:rsidRPr="00675EA9">
        <w:rPr>
          <w:sz w:val="24"/>
          <w:szCs w:val="24"/>
        </w:rPr>
        <w:t>- диспетчер (4236) 619-814</w:t>
      </w:r>
    </w:p>
    <w:p w:rsidR="001C7B86" w:rsidRPr="00383D55" w:rsidRDefault="001C7B86" w:rsidP="00E24ACC"/>
    <w:sectPr w:rsidR="001C7B86" w:rsidRPr="00383D55" w:rsidSect="001A3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70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96D" w:rsidRDefault="0040096D" w:rsidP="00383D55">
      <w:r>
        <w:separator/>
      </w:r>
    </w:p>
  </w:endnote>
  <w:endnote w:type="continuationSeparator" w:id="0">
    <w:p w:rsidR="0040096D" w:rsidRDefault="0040096D" w:rsidP="0038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Aria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93A" w:rsidRDefault="0041293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929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38"/>
      <w:gridCol w:w="3393"/>
      <w:gridCol w:w="362"/>
    </w:tblGrid>
    <w:tr w:rsidR="002372EE" w:rsidRPr="00144D45" w:rsidTr="000F178A">
      <w:trPr>
        <w:trHeight w:val="451"/>
      </w:trPr>
      <w:tc>
        <w:tcPr>
          <w:tcW w:w="5538" w:type="dxa"/>
          <w:tcBorders>
            <w:right w:val="single" w:sz="4" w:space="0" w:color="auto"/>
          </w:tcBorders>
        </w:tcPr>
        <w:p w:rsidR="00EB0878" w:rsidRDefault="002372EE" w:rsidP="002372EE">
          <w:pPr>
            <w:rPr>
              <w:rFonts w:ascii="Franklin Gothic Book" w:hAnsi="Franklin Gothic Book" w:cs="Arial"/>
              <w:sz w:val="16"/>
              <w:szCs w:val="16"/>
            </w:rPr>
          </w:pPr>
          <w:r w:rsidRPr="00144D45">
            <w:rPr>
              <w:rFonts w:ascii="Franklin Gothic Book" w:hAnsi="Franklin Gothic Book" w:cs="Arial"/>
              <w:sz w:val="16"/>
              <w:szCs w:val="16"/>
            </w:rPr>
            <w:t>А</w:t>
          </w:r>
          <w:r w:rsidR="00EB0878">
            <w:rPr>
              <w:rFonts w:ascii="Franklin Gothic Book" w:hAnsi="Franklin Gothic Book" w:cs="Arial"/>
              <w:sz w:val="16"/>
              <w:szCs w:val="16"/>
            </w:rPr>
            <w:t>кционерное общество</w:t>
          </w:r>
          <w:r w:rsidRPr="00144D45">
            <w:rPr>
              <w:rFonts w:ascii="Franklin Gothic Book" w:hAnsi="Franklin Gothic Book" w:cs="Arial"/>
              <w:sz w:val="16"/>
              <w:szCs w:val="16"/>
            </w:rPr>
            <w:t xml:space="preserve"> «Находкинский морской торговый порт» </w:t>
          </w:r>
        </w:p>
        <w:p w:rsidR="002372EE" w:rsidRPr="00144D45" w:rsidRDefault="002372EE" w:rsidP="002372EE">
          <w:pPr>
            <w:rPr>
              <w:rFonts w:ascii="Franklin Gothic Book" w:hAnsi="Franklin Gothic Book" w:cs="Arial"/>
              <w:sz w:val="16"/>
              <w:szCs w:val="16"/>
            </w:rPr>
          </w:pPr>
          <w:r w:rsidRPr="00144D45">
            <w:rPr>
              <w:rFonts w:ascii="Franklin Gothic Book" w:hAnsi="Franklin Gothic Book" w:cs="Arial"/>
              <w:sz w:val="16"/>
              <w:szCs w:val="16"/>
            </w:rPr>
            <w:t>(АО «Находкинский МТП»)</w:t>
          </w:r>
        </w:p>
        <w:p w:rsidR="002372EE" w:rsidRPr="00144D45" w:rsidRDefault="002372EE" w:rsidP="002372EE">
          <w:pPr>
            <w:rPr>
              <w:rFonts w:ascii="Franklin Gothic Book" w:hAnsi="Franklin Gothic Book" w:cs="Arial"/>
              <w:sz w:val="16"/>
              <w:szCs w:val="16"/>
            </w:rPr>
          </w:pPr>
          <w:r w:rsidRPr="00144D45">
            <w:rPr>
              <w:rFonts w:ascii="Franklin Gothic Book" w:hAnsi="Franklin Gothic Book" w:cs="Arial"/>
              <w:sz w:val="16"/>
              <w:szCs w:val="16"/>
            </w:rPr>
            <w:t>Россия, Приморский край, г. Находка, ул. Портовая, д.22, 692904.</w:t>
          </w:r>
        </w:p>
        <w:p w:rsidR="002372EE" w:rsidRPr="00144D45" w:rsidRDefault="002372EE" w:rsidP="002372EE">
          <w:pPr>
            <w:rPr>
              <w:rFonts w:ascii="Franklin Gothic Book" w:hAnsi="Franklin Gothic Book"/>
              <w:sz w:val="18"/>
              <w:szCs w:val="18"/>
            </w:rPr>
          </w:pPr>
          <w:r w:rsidRPr="00144D45">
            <w:rPr>
              <w:rFonts w:ascii="Franklin Gothic Book" w:hAnsi="Franklin Gothic Book" w:cs="Arial"/>
              <w:sz w:val="16"/>
              <w:szCs w:val="16"/>
            </w:rPr>
            <w:t>ИНН 2508001449, ОГРН 1022500697471</w:t>
          </w:r>
        </w:p>
      </w:tc>
      <w:tc>
        <w:tcPr>
          <w:tcW w:w="3393" w:type="dxa"/>
          <w:tcBorders>
            <w:left w:val="single" w:sz="4" w:space="0" w:color="auto"/>
          </w:tcBorders>
        </w:tcPr>
        <w:p w:rsidR="001F6E46" w:rsidRPr="00144D45" w:rsidRDefault="001F6E46" w:rsidP="001F6E46">
          <w:pPr>
            <w:rPr>
              <w:rFonts w:ascii="Franklin Gothic Book" w:hAnsi="Franklin Gothic Book" w:cs="Arial"/>
              <w:sz w:val="16"/>
              <w:szCs w:val="16"/>
            </w:rPr>
          </w:pPr>
          <w:r w:rsidRPr="00144D45">
            <w:rPr>
              <w:rFonts w:ascii="Franklin Gothic Book" w:hAnsi="Franklin Gothic Book" w:cs="Arial"/>
              <w:sz w:val="16"/>
              <w:szCs w:val="16"/>
            </w:rPr>
            <w:t>Тел./факс: 8 (4236) 61-98-00</w:t>
          </w:r>
        </w:p>
        <w:p w:rsidR="001F6E46" w:rsidRPr="00144D45" w:rsidRDefault="001F6E46" w:rsidP="001F6E46">
          <w:pPr>
            <w:rPr>
              <w:rFonts w:ascii="Franklin Gothic Book" w:hAnsi="Franklin Gothic Book" w:cs="Arial"/>
              <w:sz w:val="16"/>
              <w:szCs w:val="16"/>
            </w:rPr>
          </w:pPr>
          <w:proofErr w:type="spellStart"/>
          <w:r w:rsidRPr="00144D45">
            <w:rPr>
              <w:rFonts w:ascii="Franklin Gothic Book" w:hAnsi="Franklin Gothic Book" w:cs="Arial"/>
              <w:sz w:val="16"/>
              <w:szCs w:val="16"/>
              <w:lang w:val="en-US"/>
            </w:rPr>
            <w:t>ncsp</w:t>
          </w:r>
          <w:proofErr w:type="spellEnd"/>
          <w:r w:rsidRPr="00144D45">
            <w:rPr>
              <w:rFonts w:ascii="Franklin Gothic Book" w:hAnsi="Franklin Gothic Book" w:cs="Arial"/>
              <w:sz w:val="16"/>
              <w:szCs w:val="16"/>
            </w:rPr>
            <w:t>@</w:t>
          </w:r>
          <w:proofErr w:type="spellStart"/>
          <w:r w:rsidRPr="00144D45">
            <w:rPr>
              <w:rFonts w:ascii="Franklin Gothic Book" w:hAnsi="Franklin Gothic Book" w:cs="Arial"/>
              <w:sz w:val="16"/>
              <w:szCs w:val="16"/>
              <w:lang w:val="en-US"/>
            </w:rPr>
            <w:t>nmtport</w:t>
          </w:r>
          <w:proofErr w:type="spellEnd"/>
          <w:r w:rsidRPr="00144D45">
            <w:rPr>
              <w:rFonts w:ascii="Franklin Gothic Book" w:hAnsi="Franklin Gothic Book" w:cs="Arial"/>
              <w:sz w:val="16"/>
              <w:szCs w:val="16"/>
            </w:rPr>
            <w:t>.</w:t>
          </w:r>
          <w:proofErr w:type="spellStart"/>
          <w:r w:rsidRPr="00144D45">
            <w:rPr>
              <w:rFonts w:ascii="Franklin Gothic Book" w:hAnsi="Franklin Gothic Book" w:cs="Arial"/>
              <w:sz w:val="16"/>
              <w:szCs w:val="16"/>
              <w:lang w:val="en-US"/>
            </w:rPr>
            <w:t>ru</w:t>
          </w:r>
          <w:proofErr w:type="spellEnd"/>
        </w:p>
        <w:p w:rsidR="002372EE" w:rsidRPr="00144D45" w:rsidRDefault="001F6E46" w:rsidP="001F6E46">
          <w:pPr>
            <w:rPr>
              <w:rFonts w:ascii="Franklin Gothic Book" w:hAnsi="Franklin Gothic Book"/>
              <w:vertAlign w:val="subscript"/>
            </w:rPr>
          </w:pPr>
          <w:r w:rsidRPr="00144D45">
            <w:rPr>
              <w:rFonts w:ascii="Franklin Gothic Book" w:hAnsi="Franklin Gothic Book" w:cs="Arial"/>
              <w:sz w:val="16"/>
              <w:szCs w:val="16"/>
              <w:lang w:val="en-US"/>
            </w:rPr>
            <w:t>www</w:t>
          </w:r>
          <w:r w:rsidRPr="00144D45">
            <w:rPr>
              <w:rFonts w:ascii="Franklin Gothic Book" w:hAnsi="Franklin Gothic Book" w:cs="Arial"/>
              <w:sz w:val="16"/>
              <w:szCs w:val="16"/>
            </w:rPr>
            <w:t>.</w:t>
          </w:r>
          <w:proofErr w:type="spellStart"/>
          <w:r w:rsidRPr="00144D45">
            <w:rPr>
              <w:rFonts w:ascii="Franklin Gothic Book" w:hAnsi="Franklin Gothic Book" w:cs="Arial"/>
              <w:sz w:val="16"/>
              <w:szCs w:val="16"/>
              <w:lang w:val="en-US"/>
            </w:rPr>
            <w:t>nmtport</w:t>
          </w:r>
          <w:proofErr w:type="spellEnd"/>
          <w:r w:rsidRPr="00144D45">
            <w:rPr>
              <w:rFonts w:ascii="Franklin Gothic Book" w:hAnsi="Franklin Gothic Book" w:cs="Arial"/>
              <w:sz w:val="16"/>
              <w:szCs w:val="16"/>
            </w:rPr>
            <w:t>.</w:t>
          </w:r>
          <w:proofErr w:type="spellStart"/>
          <w:r w:rsidRPr="00144D45">
            <w:rPr>
              <w:rFonts w:ascii="Franklin Gothic Book" w:hAnsi="Franklin Gothic Book" w:cs="Arial"/>
              <w:sz w:val="16"/>
              <w:szCs w:val="16"/>
              <w:lang w:val="en-US"/>
            </w:rPr>
            <w:t>ru</w:t>
          </w:r>
          <w:proofErr w:type="spellEnd"/>
        </w:p>
      </w:tc>
      <w:tc>
        <w:tcPr>
          <w:tcW w:w="362" w:type="dxa"/>
        </w:tcPr>
        <w:p w:rsidR="002372EE" w:rsidRPr="00144D45" w:rsidRDefault="001F6E46" w:rsidP="002372EE">
          <w:pPr>
            <w:rPr>
              <w:rFonts w:ascii="Franklin Gothic Book" w:hAnsi="Franklin Gothic Book"/>
              <w:sz w:val="16"/>
              <w:szCs w:val="16"/>
            </w:rPr>
          </w:pPr>
          <w:r w:rsidRPr="00144D45">
            <w:rPr>
              <w:rFonts w:ascii="Franklin Gothic Book" w:hAnsi="Franklin Gothic Book"/>
              <w:sz w:val="16"/>
              <w:szCs w:val="16"/>
            </w:rPr>
            <w:fldChar w:fldCharType="begin"/>
          </w:r>
          <w:r w:rsidRPr="00144D45">
            <w:rPr>
              <w:rFonts w:ascii="Franklin Gothic Book" w:hAnsi="Franklin Gothic Book"/>
              <w:sz w:val="16"/>
              <w:szCs w:val="16"/>
            </w:rPr>
            <w:instrText xml:space="preserve"> PAGE  \* Arabic  \* MERGEFORMAT </w:instrText>
          </w:r>
          <w:r w:rsidRPr="00144D45">
            <w:rPr>
              <w:rFonts w:ascii="Franklin Gothic Book" w:hAnsi="Franklin Gothic Book"/>
              <w:sz w:val="16"/>
              <w:szCs w:val="16"/>
            </w:rPr>
            <w:fldChar w:fldCharType="separate"/>
          </w:r>
          <w:r w:rsidR="00667BA7">
            <w:rPr>
              <w:rFonts w:ascii="Franklin Gothic Book" w:hAnsi="Franklin Gothic Book"/>
              <w:noProof/>
              <w:sz w:val="16"/>
              <w:szCs w:val="16"/>
            </w:rPr>
            <w:t>1</w:t>
          </w:r>
          <w:r w:rsidRPr="00144D45">
            <w:rPr>
              <w:rFonts w:ascii="Franklin Gothic Book" w:hAnsi="Franklin Gothic Book"/>
              <w:sz w:val="16"/>
              <w:szCs w:val="16"/>
            </w:rPr>
            <w:fldChar w:fldCharType="end"/>
          </w:r>
          <w:r w:rsidR="002372EE" w:rsidRPr="00144D45">
            <w:rPr>
              <w:rFonts w:ascii="Franklin Gothic Book" w:hAnsi="Franklin Gothic Book"/>
              <w:sz w:val="16"/>
              <w:szCs w:val="16"/>
            </w:rPr>
            <w:ptab w:relativeTo="margin" w:alignment="right" w:leader="none"/>
          </w:r>
        </w:p>
      </w:tc>
    </w:tr>
  </w:tbl>
  <w:p w:rsidR="009A30CD" w:rsidRDefault="009A30CD">
    <w:pPr>
      <w:pStyle w:val="a6"/>
    </w:pPr>
  </w:p>
  <w:p w:rsidR="005530FC" w:rsidRDefault="005530F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93A" w:rsidRDefault="004129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96D" w:rsidRDefault="0040096D" w:rsidP="00383D55">
      <w:r>
        <w:separator/>
      </w:r>
    </w:p>
  </w:footnote>
  <w:footnote w:type="continuationSeparator" w:id="0">
    <w:p w:rsidR="0040096D" w:rsidRDefault="0040096D" w:rsidP="00383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93A" w:rsidRDefault="0041293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D55" w:rsidRDefault="0067598C" w:rsidP="0067598C">
    <w:pPr>
      <w:pStyle w:val="a4"/>
      <w:spacing w:line="240" w:lineRule="atLeast"/>
      <w:rPr>
        <w:rFonts w:asciiTheme="minorHAnsi" w:hAnsiTheme="minorHAnsi"/>
        <w:noProof/>
      </w:rPr>
    </w:pPr>
    <w:r>
      <w:rPr>
        <w:noProof/>
      </w:rPr>
      <w:drawing>
        <wp:inline distT="0" distB="0" distL="0" distR="0" wp14:anchorId="4764EAD2" wp14:editId="05915495">
          <wp:extent cx="2550160" cy="556260"/>
          <wp:effectExtent l="0" t="0" r="2540" b="0"/>
          <wp:docPr id="1" name="Рисунок 0" descr="бланк_nmtp-0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0" descr="бланк_nmtp-0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016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3235" w:rsidRPr="00353235">
      <w:rPr>
        <w:rFonts w:ascii="Arial Rounded MT Bold" w:hAnsi="Arial Rounded MT Bold"/>
        <w:noProof/>
      </w:rPr>
      <w:t xml:space="preserve"> </w:t>
    </w:r>
  </w:p>
  <w:p w:rsidR="0067598C" w:rsidRPr="0067598C" w:rsidRDefault="0067598C" w:rsidP="0067598C">
    <w:pPr>
      <w:pStyle w:val="a4"/>
      <w:spacing w:line="240" w:lineRule="atLeast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93A" w:rsidRDefault="004129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11102"/>
    <w:multiLevelType w:val="hybridMultilevel"/>
    <w:tmpl w:val="9C9CBD14"/>
    <w:lvl w:ilvl="0" w:tplc="1C0C7B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86"/>
    <w:rsid w:val="00063463"/>
    <w:rsid w:val="000B3C68"/>
    <w:rsid w:val="000D2FD3"/>
    <w:rsid w:val="000F178A"/>
    <w:rsid w:val="00117CCA"/>
    <w:rsid w:val="00144D45"/>
    <w:rsid w:val="001450A9"/>
    <w:rsid w:val="001A3DC2"/>
    <w:rsid w:val="001A5F54"/>
    <w:rsid w:val="001C7B86"/>
    <w:rsid w:val="001F6E46"/>
    <w:rsid w:val="00211262"/>
    <w:rsid w:val="002372EE"/>
    <w:rsid w:val="00256E1B"/>
    <w:rsid w:val="00264030"/>
    <w:rsid w:val="0028782C"/>
    <w:rsid w:val="002D556E"/>
    <w:rsid w:val="002E2312"/>
    <w:rsid w:val="00340D61"/>
    <w:rsid w:val="00352C06"/>
    <w:rsid w:val="00353235"/>
    <w:rsid w:val="00383D55"/>
    <w:rsid w:val="003944D3"/>
    <w:rsid w:val="0040096D"/>
    <w:rsid w:val="0041293A"/>
    <w:rsid w:val="004965FD"/>
    <w:rsid w:val="004D4153"/>
    <w:rsid w:val="0051059D"/>
    <w:rsid w:val="005530FC"/>
    <w:rsid w:val="00583D13"/>
    <w:rsid w:val="005A291A"/>
    <w:rsid w:val="005D0F7E"/>
    <w:rsid w:val="005F0A9D"/>
    <w:rsid w:val="0066069C"/>
    <w:rsid w:val="00667BA7"/>
    <w:rsid w:val="0067598C"/>
    <w:rsid w:val="00675EA9"/>
    <w:rsid w:val="00724F8E"/>
    <w:rsid w:val="00783D0C"/>
    <w:rsid w:val="007C7D87"/>
    <w:rsid w:val="007E0A4D"/>
    <w:rsid w:val="007F0DB0"/>
    <w:rsid w:val="008510BC"/>
    <w:rsid w:val="00870C5C"/>
    <w:rsid w:val="008A3667"/>
    <w:rsid w:val="008C7CA2"/>
    <w:rsid w:val="0090693B"/>
    <w:rsid w:val="00913908"/>
    <w:rsid w:val="00926570"/>
    <w:rsid w:val="00955DF5"/>
    <w:rsid w:val="009867C5"/>
    <w:rsid w:val="009A30CD"/>
    <w:rsid w:val="009B754B"/>
    <w:rsid w:val="009D0BC9"/>
    <w:rsid w:val="009D2A6E"/>
    <w:rsid w:val="00A14899"/>
    <w:rsid w:val="00AA695C"/>
    <w:rsid w:val="00AC4AA6"/>
    <w:rsid w:val="00B66E6B"/>
    <w:rsid w:val="00B81B9B"/>
    <w:rsid w:val="00BE52B3"/>
    <w:rsid w:val="00BF799E"/>
    <w:rsid w:val="00C0602D"/>
    <w:rsid w:val="00C92F71"/>
    <w:rsid w:val="00CA5C21"/>
    <w:rsid w:val="00CC4BA8"/>
    <w:rsid w:val="00CE3611"/>
    <w:rsid w:val="00D44B08"/>
    <w:rsid w:val="00D53858"/>
    <w:rsid w:val="00E24ACC"/>
    <w:rsid w:val="00E31452"/>
    <w:rsid w:val="00E40358"/>
    <w:rsid w:val="00E7353A"/>
    <w:rsid w:val="00E81BAC"/>
    <w:rsid w:val="00EB0878"/>
    <w:rsid w:val="00ED12D4"/>
    <w:rsid w:val="00EE0947"/>
    <w:rsid w:val="00EF5A63"/>
    <w:rsid w:val="00F42EE8"/>
    <w:rsid w:val="00F62E31"/>
    <w:rsid w:val="00F91956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EB326"/>
  <w14:defaultImageDpi w14:val="0"/>
  <w15:docId w15:val="{1CE5191F-AC9F-4596-87FB-30D19954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7B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C7B86"/>
    <w:rPr>
      <w:rFonts w:ascii="Microsoft Sans Serif" w:hAnsi="Microsoft Sans Serif" w:cs="Microsoft Sans Serif"/>
      <w:shd w:val="clear" w:color="auto" w:fill="FFFFFF"/>
      <w:lang w:val="en-US" w:eastAsia="x-none"/>
    </w:rPr>
  </w:style>
  <w:style w:type="character" w:customStyle="1" w:styleId="2Exact">
    <w:name w:val="Основной текст (2) Exact"/>
    <w:basedOn w:val="2"/>
    <w:rsid w:val="001C7B86"/>
    <w:rPr>
      <w:rFonts w:ascii="Microsoft Sans Serif" w:hAnsi="Microsoft Sans Serif" w:cs="Microsoft Sans Serif"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1C7B86"/>
    <w:pPr>
      <w:shd w:val="clear" w:color="auto" w:fill="FFFFFF"/>
      <w:spacing w:line="240" w:lineRule="atLeast"/>
    </w:pPr>
    <w:rPr>
      <w:rFonts w:ascii="Microsoft Sans Serif" w:eastAsia="Times New Roman" w:hAnsi="Microsoft Sans Serif" w:cs="Microsoft Sans Serif"/>
      <w:color w:val="auto"/>
      <w:sz w:val="22"/>
      <w:szCs w:val="22"/>
      <w:lang w:val="en-US" w:eastAsia="en-US"/>
    </w:rPr>
  </w:style>
  <w:style w:type="character" w:styleId="a3">
    <w:name w:val="Hyperlink"/>
    <w:basedOn w:val="a0"/>
    <w:uiPriority w:val="99"/>
    <w:unhideWhenUsed/>
    <w:rsid w:val="001C7B86"/>
    <w:rPr>
      <w:rFonts w:cs="Times New Roman"/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83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83D55"/>
    <w:rPr>
      <w:rFonts w:ascii="Arial Unicode MS" w:eastAsia="Arial Unicode MS" w:hAnsi="Arial Unicode MS" w:cs="Arial Unicode MS"/>
      <w:color w:val="000000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383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83D55"/>
    <w:rPr>
      <w:rFonts w:ascii="Arial Unicode MS" w:eastAsia="Arial Unicode MS" w:hAnsi="Arial Unicode MS" w:cs="Arial Unicode MS"/>
      <w:color w:val="000000"/>
      <w:sz w:val="24"/>
      <w:szCs w:val="24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383D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83D55"/>
    <w:rPr>
      <w:rFonts w:ascii="Tahoma" w:eastAsia="Arial Unicode MS" w:hAnsi="Tahoma" w:cs="Tahoma"/>
      <w:color w:val="000000"/>
      <w:sz w:val="16"/>
      <w:szCs w:val="16"/>
      <w:lang w:val="x-none" w:eastAsia="ru-RU"/>
    </w:rPr>
  </w:style>
  <w:style w:type="table" w:styleId="aa">
    <w:name w:val="Table Grid"/>
    <w:basedOn w:val="a1"/>
    <w:uiPriority w:val="39"/>
    <w:rsid w:val="00E81BAC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Exact">
    <w:name w:val="Основной текст (6) Exact"/>
    <w:basedOn w:val="a0"/>
    <w:link w:val="6"/>
    <w:locked/>
    <w:rsid w:val="00E81BAC"/>
    <w:rPr>
      <w:rFonts w:ascii="Microsoft Sans Serif" w:hAnsi="Microsoft Sans Serif" w:cs="Microsoft Sans Serif"/>
      <w:sz w:val="14"/>
      <w:szCs w:val="14"/>
      <w:shd w:val="clear" w:color="auto" w:fill="FFFFFF"/>
      <w:lang w:val="en-US" w:eastAsia="x-none"/>
    </w:rPr>
  </w:style>
  <w:style w:type="paragraph" w:customStyle="1" w:styleId="6">
    <w:name w:val="Основной текст (6)"/>
    <w:basedOn w:val="a"/>
    <w:link w:val="6Exact"/>
    <w:rsid w:val="00E81BAC"/>
    <w:pPr>
      <w:shd w:val="clear" w:color="auto" w:fill="FFFFFF"/>
      <w:spacing w:line="240" w:lineRule="atLeast"/>
    </w:pPr>
    <w:rPr>
      <w:rFonts w:ascii="Microsoft Sans Serif" w:eastAsia="Times New Roman" w:hAnsi="Microsoft Sans Serif" w:cs="Microsoft Sans Serif"/>
      <w:color w:val="auto"/>
      <w:sz w:val="14"/>
      <w:szCs w:val="14"/>
      <w:lang w:val="en-US" w:eastAsia="en-US"/>
    </w:rPr>
  </w:style>
  <w:style w:type="character" w:styleId="ab">
    <w:name w:val="Emphasis"/>
    <w:basedOn w:val="a0"/>
    <w:uiPriority w:val="20"/>
    <w:qFormat/>
    <w:rsid w:val="00063463"/>
    <w:rPr>
      <w:rFonts w:cs="Times New Roman"/>
      <w:i/>
      <w:iCs/>
    </w:rPr>
  </w:style>
  <w:style w:type="table" w:customStyle="1" w:styleId="1">
    <w:name w:val="Сетка таблицы1"/>
    <w:basedOn w:val="a1"/>
    <w:next w:val="aa"/>
    <w:uiPriority w:val="39"/>
    <w:rsid w:val="005530F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1EVRAZ">
    <w:name w:val="head_1_EVRAZ"/>
    <w:basedOn w:val="a"/>
    <w:qFormat/>
    <w:rsid w:val="00264030"/>
    <w:pPr>
      <w:widowControl/>
      <w:spacing w:after="200"/>
    </w:pPr>
    <w:rPr>
      <w:rFonts w:ascii="Franklin Gothic Book" w:eastAsia="MS Mincho" w:hAnsi="Franklin Gothic Book" w:cs="Times New Roman"/>
      <w:b/>
      <w:color w:val="auto"/>
      <w:lang w:eastAsia="en-US"/>
    </w:rPr>
  </w:style>
  <w:style w:type="paragraph" w:customStyle="1" w:styleId="bodyEVRAZ">
    <w:name w:val="body_EVRAZ"/>
    <w:basedOn w:val="a"/>
    <w:qFormat/>
    <w:rsid w:val="00264030"/>
    <w:pPr>
      <w:widowControl/>
      <w:spacing w:after="200" w:line="240" w:lineRule="exact"/>
      <w:ind w:firstLine="340"/>
    </w:pPr>
    <w:rPr>
      <w:rFonts w:ascii="Franklin Gothic Book" w:eastAsia="MS Mincho" w:hAnsi="Franklin Gothic Book" w:cs="Times New Roman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14CC6-0DE8-4590-9992-A1E78B2D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Anna.Chuyan@nmtport.ru</cp:lastModifiedBy>
  <cp:revision>15</cp:revision>
  <cp:lastPrinted>2022-02-24T01:53:00Z</cp:lastPrinted>
  <dcterms:created xsi:type="dcterms:W3CDTF">2021-04-12T00:46:00Z</dcterms:created>
  <dcterms:modified xsi:type="dcterms:W3CDTF">2023-05-25T05:19:00Z</dcterms:modified>
</cp:coreProperties>
</file>