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329B" w:rsidRPr="004D7D76" w:rsidRDefault="00F5329B" w:rsidP="00F5329B">
      <w:pPr>
        <w:ind w:firstLine="698"/>
        <w:jc w:val="right"/>
      </w:pPr>
      <w:r w:rsidRPr="004D7D76">
        <w:rPr>
          <w:rStyle w:val="a3"/>
          <w:bCs/>
          <w:color w:val="auto"/>
        </w:rPr>
        <w:t>Форма 9г-2</w:t>
      </w:r>
    </w:p>
    <w:p w:rsidR="00F5329B" w:rsidRDefault="00F5329B" w:rsidP="00F5329B">
      <w:pPr>
        <w:ind w:firstLine="720"/>
        <w:jc w:val="both"/>
      </w:pPr>
    </w:p>
    <w:p w:rsidR="00F5329B" w:rsidRDefault="00F5329B" w:rsidP="00F5329B">
      <w:pPr>
        <w:pStyle w:val="1"/>
        <w:rPr>
          <w:color w:val="auto"/>
        </w:rPr>
      </w:pPr>
      <w:r>
        <w:rPr>
          <w:color w:val="auto"/>
        </w:rPr>
        <w:t>Информация</w:t>
      </w:r>
      <w:r>
        <w:rPr>
          <w:color w:val="auto"/>
        </w:rPr>
        <w:br/>
        <w:t>о наличии (отсутствии) технической возможности доступа к регулируемым работам (услугам), о регистрации и ходе реализации заявок на подключение (технологическое присоединение) к инфраструктуре субъектов естественных монополий в морских портах</w:t>
      </w:r>
    </w:p>
    <w:p w:rsidR="00F5329B" w:rsidRDefault="00F5329B" w:rsidP="00F5329B">
      <w:pPr>
        <w:ind w:firstLine="720"/>
        <w:jc w:val="both"/>
      </w:pPr>
    </w:p>
    <w:p w:rsidR="00F5329B" w:rsidRDefault="00F5329B" w:rsidP="00F5329B">
      <w:pPr>
        <w:ind w:left="567" w:right="8335"/>
        <w:rPr>
          <w:sz w:val="22"/>
          <w:szCs w:val="22"/>
        </w:rPr>
      </w:pPr>
      <w:proofErr w:type="gramStart"/>
      <w:r>
        <w:rPr>
          <w:sz w:val="22"/>
          <w:szCs w:val="22"/>
        </w:rPr>
        <w:t>Предоставляемая  АО</w:t>
      </w:r>
      <w:proofErr w:type="gramEnd"/>
      <w:r>
        <w:rPr>
          <w:sz w:val="22"/>
          <w:szCs w:val="22"/>
        </w:rPr>
        <w:t xml:space="preserve"> "Находкинский  МТП" </w:t>
      </w:r>
    </w:p>
    <w:p w:rsidR="00F5329B" w:rsidRDefault="00F5329B" w:rsidP="00F5329B">
      <w:pPr>
        <w:pBdr>
          <w:top w:val="single" w:sz="4" w:space="1" w:color="auto"/>
        </w:pBdr>
        <w:ind w:left="2268" w:right="8335"/>
        <w:rPr>
          <w:sz w:val="2"/>
          <w:szCs w:val="2"/>
        </w:rPr>
      </w:pPr>
    </w:p>
    <w:p w:rsidR="00F5329B" w:rsidRDefault="00F5329B" w:rsidP="00F5329B">
      <w:pPr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 субъекта естественных монополий)</w:t>
      </w:r>
    </w:p>
    <w:p w:rsidR="00F5329B" w:rsidRDefault="00F5329B" w:rsidP="00F5329B">
      <w:pPr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на </w:t>
      </w:r>
      <w:proofErr w:type="gramStart"/>
      <w:r>
        <w:rPr>
          <w:sz w:val="22"/>
          <w:szCs w:val="22"/>
        </w:rPr>
        <w:t>территории  Приморский</w:t>
      </w:r>
      <w:proofErr w:type="gramEnd"/>
      <w:r>
        <w:rPr>
          <w:sz w:val="22"/>
          <w:szCs w:val="22"/>
        </w:rPr>
        <w:t xml:space="preserve"> край</w:t>
      </w:r>
    </w:p>
    <w:p w:rsidR="00F5329B" w:rsidRDefault="00F5329B" w:rsidP="00F5329B">
      <w:pPr>
        <w:pBdr>
          <w:top w:val="single" w:sz="4" w:space="1" w:color="auto"/>
        </w:pBdr>
        <w:ind w:left="2041" w:right="8335"/>
        <w:rPr>
          <w:sz w:val="2"/>
          <w:szCs w:val="2"/>
        </w:rPr>
      </w:pPr>
    </w:p>
    <w:p w:rsidR="00F5329B" w:rsidRDefault="00F5329B" w:rsidP="00F5329B">
      <w:pPr>
        <w:ind w:left="567"/>
        <w:rPr>
          <w:sz w:val="18"/>
          <w:szCs w:val="18"/>
        </w:rPr>
      </w:pPr>
      <w:r>
        <w:rPr>
          <w:sz w:val="18"/>
          <w:szCs w:val="18"/>
        </w:rPr>
        <w:t>(наименование субъекта Российской Федерации)</w:t>
      </w:r>
    </w:p>
    <w:p w:rsidR="00F5329B" w:rsidRDefault="00F5329B" w:rsidP="00F5329B">
      <w:pPr>
        <w:tabs>
          <w:tab w:val="left" w:pos="4620"/>
        </w:tabs>
        <w:ind w:left="567" w:right="8335"/>
        <w:rPr>
          <w:sz w:val="22"/>
          <w:szCs w:val="22"/>
        </w:rPr>
      </w:pPr>
      <w:r>
        <w:rPr>
          <w:sz w:val="22"/>
          <w:szCs w:val="22"/>
        </w:rPr>
        <w:t xml:space="preserve">за период    с 01.01.2022 </w:t>
      </w:r>
      <w:proofErr w:type="gramStart"/>
      <w:r>
        <w:rPr>
          <w:sz w:val="22"/>
          <w:szCs w:val="22"/>
        </w:rPr>
        <w:t>по  31.03.2022</w:t>
      </w:r>
      <w:proofErr w:type="gramEnd"/>
      <w:r>
        <w:rPr>
          <w:sz w:val="22"/>
          <w:szCs w:val="22"/>
        </w:rPr>
        <w:t xml:space="preserve"> года </w:t>
      </w:r>
    </w:p>
    <w:p w:rsidR="00F5329B" w:rsidRDefault="00F5329B" w:rsidP="00F5329B">
      <w:pPr>
        <w:pBdr>
          <w:top w:val="single" w:sz="4" w:space="1" w:color="auto"/>
        </w:pBdr>
        <w:ind w:left="1588" w:right="8335"/>
        <w:rPr>
          <w:sz w:val="2"/>
          <w:szCs w:val="2"/>
        </w:rPr>
      </w:pPr>
    </w:p>
    <w:p w:rsidR="00F5329B" w:rsidRDefault="00F5329B" w:rsidP="00F5329B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 xml:space="preserve">сведения о юридическом лице: Акционерное общество "Находкинский морской торговый порт" </w:t>
      </w:r>
    </w:p>
    <w:p w:rsidR="00F5329B" w:rsidRDefault="00F5329B" w:rsidP="00F5329B">
      <w:pPr>
        <w:pBdr>
          <w:top w:val="single" w:sz="4" w:space="1" w:color="auto"/>
        </w:pBdr>
        <w:ind w:left="3589" w:right="-739"/>
        <w:rPr>
          <w:sz w:val="2"/>
          <w:szCs w:val="2"/>
        </w:rPr>
      </w:pPr>
    </w:p>
    <w:p w:rsidR="00F5329B" w:rsidRDefault="00F5329B" w:rsidP="00F5329B">
      <w:pPr>
        <w:ind w:left="567" w:right="-739"/>
        <w:rPr>
          <w:sz w:val="22"/>
          <w:szCs w:val="22"/>
        </w:rPr>
      </w:pPr>
      <w:r>
        <w:rPr>
          <w:sz w:val="22"/>
          <w:szCs w:val="22"/>
        </w:rPr>
        <w:t xml:space="preserve">Приморский край, г. Находка, ул. Портовая, 22, </w:t>
      </w:r>
      <w:proofErr w:type="gramStart"/>
      <w:r>
        <w:rPr>
          <w:sz w:val="22"/>
          <w:szCs w:val="22"/>
        </w:rPr>
        <w:t>Генеральный  директор</w:t>
      </w:r>
      <w:proofErr w:type="gramEnd"/>
      <w:r>
        <w:rPr>
          <w:sz w:val="22"/>
          <w:szCs w:val="22"/>
        </w:rPr>
        <w:t xml:space="preserve"> АО «Находкинский  МТП»  В.С. Григорьев, тел. (42-36) 61-98-00</w:t>
      </w:r>
    </w:p>
    <w:p w:rsidR="00F5329B" w:rsidRDefault="00F5329B" w:rsidP="00F5329B">
      <w:pPr>
        <w:pBdr>
          <w:top w:val="single" w:sz="4" w:space="1" w:color="auto"/>
        </w:pBdr>
        <w:ind w:left="567" w:right="-739"/>
        <w:rPr>
          <w:sz w:val="2"/>
          <w:szCs w:val="2"/>
        </w:rPr>
      </w:pPr>
    </w:p>
    <w:p w:rsidR="00F5329B" w:rsidRDefault="00F5329B" w:rsidP="00F5329B">
      <w:pPr>
        <w:spacing w:after="180"/>
        <w:ind w:left="567" w:right="-739"/>
        <w:rPr>
          <w:sz w:val="18"/>
          <w:szCs w:val="18"/>
        </w:rPr>
      </w:pPr>
      <w:r>
        <w:rPr>
          <w:sz w:val="18"/>
          <w:szCs w:val="18"/>
        </w:rPr>
        <w:t>(наименование, место нахождения, Ф.И.О. руководителя, контактные данные)</w:t>
      </w:r>
    </w:p>
    <w:p w:rsidR="00F5329B" w:rsidRDefault="00F5329B" w:rsidP="00F5329B">
      <w:pPr>
        <w:spacing w:after="180"/>
        <w:ind w:left="567" w:right="-739"/>
        <w:rPr>
          <w:sz w:val="18"/>
          <w:szCs w:val="18"/>
        </w:rPr>
      </w:pPr>
    </w:p>
    <w:tbl>
      <w:tblPr>
        <w:tblW w:w="153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2252"/>
        <w:gridCol w:w="2064"/>
        <w:gridCol w:w="2323"/>
        <w:gridCol w:w="2107"/>
        <w:gridCol w:w="2112"/>
        <w:gridCol w:w="1716"/>
        <w:gridCol w:w="2092"/>
      </w:tblGrid>
      <w:tr w:rsidR="00F5329B" w:rsidRPr="00641563" w:rsidTr="0007453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bookmarkStart w:id="0" w:name="sub_2211"/>
            <w:r w:rsidRPr="00641563">
              <w:rPr>
                <w:sz w:val="20"/>
                <w:szCs w:val="20"/>
              </w:rPr>
              <w:t>N п/п</w:t>
            </w:r>
            <w:bookmarkEnd w:id="0"/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Объект инфраструктуры субъекта естественной монополии (место нахождения, краткое описание объекта)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зарегистрированных заявок (внесенных в реестр заявок)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заявок, по которым принято решение об отказе (или об аннулировании заявки), с детализацией оснований отказа (*)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Количество заявок, находящихся на рассмотрении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Сроки начала и завершения приема грузов к перевозке в морском порту</w:t>
            </w:r>
          </w:p>
        </w:tc>
      </w:tr>
      <w:tr w:rsidR="00F5329B" w:rsidRPr="00641563" w:rsidTr="0007453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2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3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4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5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29B" w:rsidRPr="00641563" w:rsidRDefault="00F5329B" w:rsidP="0007453D">
            <w:pPr>
              <w:pStyle w:val="a4"/>
              <w:jc w:val="center"/>
              <w:rPr>
                <w:sz w:val="20"/>
                <w:szCs w:val="20"/>
              </w:rPr>
            </w:pPr>
            <w:r w:rsidRPr="00641563">
              <w:rPr>
                <w:sz w:val="20"/>
                <w:szCs w:val="20"/>
              </w:rPr>
              <w:t>8</w:t>
            </w:r>
          </w:p>
        </w:tc>
      </w:tr>
      <w:tr w:rsidR="00F5329B" w:rsidRPr="00EC20AC" w:rsidTr="0007453D"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641563" w:rsidRDefault="00F5329B" w:rsidP="0007453D">
            <w:pPr>
              <w:pStyle w:val="a4"/>
              <w:rPr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642039">
              <w:rPr>
                <w:rFonts w:ascii="Times New Roman" w:hAnsi="Times New Roman" w:cs="Times New Roman"/>
                <w:b/>
              </w:rPr>
              <w:t>АО "</w:t>
            </w:r>
            <w:proofErr w:type="gramStart"/>
            <w:r w:rsidRPr="00642039">
              <w:rPr>
                <w:rFonts w:ascii="Times New Roman" w:hAnsi="Times New Roman" w:cs="Times New Roman"/>
                <w:b/>
              </w:rPr>
              <w:t>Находкинский  МТП</w:t>
            </w:r>
            <w:proofErr w:type="gramEnd"/>
            <w:r w:rsidRPr="00642039">
              <w:rPr>
                <w:rFonts w:ascii="Times New Roman" w:hAnsi="Times New Roman" w:cs="Times New Roman"/>
                <w:b/>
              </w:rPr>
              <w:t xml:space="preserve">" </w:t>
            </w:r>
          </w:p>
          <w:p w:rsidR="00F5329B" w:rsidRDefault="00F5329B" w:rsidP="0007453D">
            <w:r>
              <w:t xml:space="preserve">Акционерное общество «Находкинский морской торговый </w:t>
            </w:r>
            <w:proofErr w:type="gramStart"/>
            <w:r>
              <w:lastRenderedPageBreak/>
              <w:t>порт»  является</w:t>
            </w:r>
            <w:proofErr w:type="gramEnd"/>
            <w:r>
              <w:t xml:space="preserve"> оператором одного из крупнейших портов России – Дальнего Востока,  располагает территорией общей площадью  713552,8   кв. м, включая  открытые склады  220 тыс. кв. м, а также  18 причалов  общей</w:t>
            </w:r>
          </w:p>
          <w:p w:rsidR="00F5329B" w:rsidRDefault="00F5329B" w:rsidP="0007453D">
            <w:r>
              <w:t xml:space="preserve">протяженностью </w:t>
            </w:r>
            <w:proofErr w:type="gramStart"/>
            <w:r>
              <w:t>около  2912</w:t>
            </w:r>
            <w:proofErr w:type="gramEnd"/>
            <w:r>
              <w:t>,7 м. Расчетная производственная мощность – около 15  млн. т в год. Основу грузопотока АО «Находкинский МТП» составляют генеральные и навалочные грузы, в том</w:t>
            </w:r>
          </w:p>
          <w:p w:rsidR="00F5329B" w:rsidRDefault="00F5329B" w:rsidP="0007453D">
            <w:r>
              <w:t xml:space="preserve">числе </w:t>
            </w:r>
            <w:proofErr w:type="gramStart"/>
            <w:r>
              <w:t>черные  металлы</w:t>
            </w:r>
            <w:proofErr w:type="gramEnd"/>
            <w:r>
              <w:t xml:space="preserve">, глинозем, каботаж  и </w:t>
            </w:r>
            <w:r>
              <w:lastRenderedPageBreak/>
              <w:t xml:space="preserve">контейнеры. На причалах обслуживаются грузовые суда </w:t>
            </w:r>
            <w:proofErr w:type="gramStart"/>
            <w:r>
              <w:t>длинной  до</w:t>
            </w:r>
            <w:proofErr w:type="gramEnd"/>
            <w:r>
              <w:t xml:space="preserve"> 199,98 м </w:t>
            </w:r>
            <w:r>
              <w:rPr>
                <w:lang w:val="en-US"/>
              </w:rPr>
              <w:t>DW</w:t>
            </w:r>
            <w:r w:rsidRPr="001F3360">
              <w:t xml:space="preserve"> </w:t>
            </w:r>
            <w:r>
              <w:t>до 60000 т., операции осуществляются круглосуточно, круглогодично, без выходных и</w:t>
            </w:r>
          </w:p>
          <w:p w:rsidR="00F5329B" w:rsidRDefault="00F5329B" w:rsidP="0007453D">
            <w:r>
              <w:t xml:space="preserve">праздничных дней. Погрузочно-разгрузочные работы ведутся с использованием портальных кранов грузоподъемностью от 10 до 63 т., </w:t>
            </w:r>
          </w:p>
          <w:p w:rsidR="00F5329B" w:rsidRDefault="00F5329B" w:rsidP="0007453D">
            <w:proofErr w:type="gramStart"/>
            <w:r>
              <w:t xml:space="preserve">перегружателей  </w:t>
            </w:r>
            <w:r>
              <w:rPr>
                <w:lang w:val="en-US"/>
              </w:rPr>
              <w:t>SENNEBOGEN</w:t>
            </w:r>
            <w:proofErr w:type="gramEnd"/>
            <w:r w:rsidRPr="001F3360">
              <w:t xml:space="preserve"> 860</w:t>
            </w:r>
            <w:r>
              <w:t>М(Е) грузоподъемностью до  5  т.;</w:t>
            </w:r>
          </w:p>
          <w:p w:rsidR="00F5329B" w:rsidRDefault="00F5329B" w:rsidP="0007453D">
            <w:r>
              <w:t xml:space="preserve">мобильных манипуляторов, автопогрузчиков вилочных и ковшовых и </w:t>
            </w:r>
            <w:proofErr w:type="spellStart"/>
            <w:r>
              <w:t>тд</w:t>
            </w:r>
            <w:proofErr w:type="spellEnd"/>
            <w:r>
              <w:t>.</w:t>
            </w:r>
          </w:p>
          <w:p w:rsidR="00F5329B" w:rsidRDefault="00F5329B" w:rsidP="0007453D"/>
          <w:p w:rsidR="00F5329B" w:rsidRPr="00D423A8" w:rsidRDefault="00F5329B" w:rsidP="0007453D"/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</w:p>
          <w:p w:rsidR="00F5329B" w:rsidRPr="00EC20AC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EC20AC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EC20AC" w:rsidRDefault="00F5329B" w:rsidP="0007453D">
            <w:pPr>
              <w:pStyle w:val="a4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17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EC20AC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29B" w:rsidRPr="00EC20AC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5329B" w:rsidRPr="00EC20AC" w:rsidRDefault="00F5329B" w:rsidP="0007453D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EC20AC">
              <w:rPr>
                <w:rFonts w:ascii="Times New Roman" w:hAnsi="Times New Roman" w:cs="Times New Roman"/>
                <w:b/>
              </w:rPr>
              <w:t>0</w:t>
            </w:r>
          </w:p>
        </w:tc>
      </w:tr>
    </w:tbl>
    <w:p w:rsidR="00F5329B" w:rsidRDefault="00F5329B" w:rsidP="00F5329B">
      <w:pPr>
        <w:spacing w:after="180"/>
        <w:ind w:left="567" w:right="-739"/>
        <w:rPr>
          <w:sz w:val="18"/>
          <w:szCs w:val="18"/>
        </w:rPr>
      </w:pPr>
    </w:p>
    <w:p w:rsidR="00F5329B" w:rsidRDefault="00F5329B" w:rsidP="00F5329B">
      <w:pPr>
        <w:spacing w:after="180"/>
        <w:ind w:left="567" w:right="-739"/>
        <w:rPr>
          <w:sz w:val="18"/>
          <w:szCs w:val="18"/>
        </w:rPr>
      </w:pPr>
    </w:p>
    <w:p w:rsidR="00BB124C" w:rsidRDefault="00BB124C">
      <w:bookmarkStart w:id="1" w:name="_GoBack"/>
      <w:bookmarkEnd w:id="1"/>
    </w:p>
    <w:sectPr w:rsidR="00BB124C" w:rsidSect="00F532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7EA"/>
    <w:rsid w:val="007B07EA"/>
    <w:rsid w:val="00BB124C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0A5D6C-D2FD-4BD7-89F9-AAF8A359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29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5329B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5329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F5329B"/>
    <w:rPr>
      <w:b/>
      <w:color w:val="000080"/>
    </w:rPr>
  </w:style>
  <w:style w:type="paragraph" w:customStyle="1" w:styleId="a4">
    <w:name w:val="Нормальный (таблица)"/>
    <w:basedOn w:val="a"/>
    <w:next w:val="a"/>
    <w:uiPriority w:val="99"/>
    <w:rsid w:val="00F5329B"/>
    <w:pPr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Natalya.Tychinina@nmtport.ru</dc:creator>
  <cp:keywords/>
  <dc:description/>
  <cp:lastModifiedBy>Natalya.Tychinina@nmtport.ru</cp:lastModifiedBy>
  <cp:revision>2</cp:revision>
  <dcterms:created xsi:type="dcterms:W3CDTF">2022-04-10T23:54:00Z</dcterms:created>
  <dcterms:modified xsi:type="dcterms:W3CDTF">2022-04-10T23:55:00Z</dcterms:modified>
</cp:coreProperties>
</file>