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AC9" w:rsidRPr="00530710" w:rsidRDefault="00C9264B">
      <w:pPr>
        <w:ind w:firstLine="698"/>
        <w:jc w:val="right"/>
      </w:pPr>
      <w:r w:rsidRPr="00530710">
        <w:rPr>
          <w:rStyle w:val="a3"/>
          <w:color w:val="auto"/>
        </w:rPr>
        <w:t>Форма N 1</w:t>
      </w:r>
    </w:p>
    <w:p w:rsidR="00654AC9" w:rsidRPr="00530710" w:rsidRDefault="00654AC9">
      <w:pPr>
        <w:ind w:firstLine="720"/>
        <w:jc w:val="both"/>
      </w:pPr>
    </w:p>
    <w:p w:rsidR="00654AC9" w:rsidRDefault="00C9264B">
      <w:pPr>
        <w:pStyle w:val="1"/>
        <w:rPr>
          <w:color w:val="auto"/>
        </w:rPr>
      </w:pPr>
      <w:r w:rsidRPr="00530710">
        <w:rPr>
          <w:color w:val="auto"/>
        </w:rPr>
        <w:t>Форма раскрытия информации</w:t>
      </w:r>
      <w:r w:rsidRPr="00530710">
        <w:rPr>
          <w:color w:val="auto"/>
        </w:rPr>
        <w:br/>
        <w:t>о ценах (тарифах, сборах) на регулируемые работы (услуги) в морских портах</w:t>
      </w:r>
    </w:p>
    <w:p w:rsidR="00DA6865" w:rsidRDefault="00A11AD1" w:rsidP="00A11AD1">
      <w:pPr>
        <w:jc w:val="center"/>
        <w:rPr>
          <w:u w:val="single"/>
        </w:rPr>
      </w:pPr>
      <w:r>
        <w:rPr>
          <w:u w:val="single"/>
        </w:rPr>
        <w:t>2020</w:t>
      </w:r>
      <w:r w:rsidR="00DA6865" w:rsidRPr="001A5AFB">
        <w:rPr>
          <w:u w:val="single"/>
        </w:rPr>
        <w:t>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816"/>
      </w:tblGrid>
      <w:tr w:rsidR="00E27A5C" w:rsidRPr="005C71CC" w:rsidTr="00952FA3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5C" w:rsidRPr="005C71CC" w:rsidRDefault="00E27A5C" w:rsidP="00952FA3">
            <w:pPr>
              <w:pStyle w:val="aff2"/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A5C" w:rsidRPr="005C71CC" w:rsidRDefault="00777FA1" w:rsidP="001B4731">
            <w:pPr>
              <w:pStyle w:val="aff2"/>
            </w:pPr>
            <w:r>
              <w:t xml:space="preserve">       </w:t>
            </w:r>
            <w:r w:rsidR="00E27A5C">
              <w:t>АО «</w:t>
            </w:r>
            <w:r w:rsidR="001B4731">
              <w:t xml:space="preserve">Находкинский </w:t>
            </w:r>
            <w:r w:rsidR="00E27A5C">
              <w:t>МТП»</w:t>
            </w:r>
          </w:p>
        </w:tc>
      </w:tr>
      <w:tr w:rsidR="00E27A5C" w:rsidRPr="005C71CC" w:rsidTr="00952FA3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5C" w:rsidRPr="005C71CC" w:rsidRDefault="00E27A5C" w:rsidP="00952FA3">
            <w:pPr>
              <w:pStyle w:val="aff2"/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5C" w:rsidRPr="005C71CC" w:rsidRDefault="00E27A5C" w:rsidP="00952FA3">
            <w:pPr>
              <w:pStyle w:val="aff2"/>
              <w:jc w:val="center"/>
            </w:pPr>
            <w:r w:rsidRPr="005C71CC">
              <w:t>(наименование предприятия)</w:t>
            </w:r>
          </w:p>
        </w:tc>
      </w:tr>
    </w:tbl>
    <w:p w:rsidR="00654AC9" w:rsidRPr="001A5AFB" w:rsidRDefault="00654AC9">
      <w:pPr>
        <w:ind w:firstLine="720"/>
        <w:jc w:val="both"/>
        <w:rPr>
          <w:u w:val="single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471"/>
        <w:gridCol w:w="1286"/>
        <w:gridCol w:w="2063"/>
        <w:gridCol w:w="1701"/>
      </w:tblGrid>
      <w:tr w:rsidR="00530710" w:rsidRPr="00C9264B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35E" w:rsidRDefault="00C9264B" w:rsidP="003A2840">
            <w:pPr>
              <w:pStyle w:val="aff2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N</w:t>
            </w:r>
          </w:p>
          <w:p w:rsidR="00654AC9" w:rsidRPr="00C9264B" w:rsidRDefault="00C9264B" w:rsidP="003A2840">
            <w:pPr>
              <w:pStyle w:val="aff2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C9264B" w:rsidRDefault="00C9264B" w:rsidP="003A2840">
            <w:pPr>
              <w:pStyle w:val="aff2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Перечень услуг (работ), оказываемых СЕМ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C9264B" w:rsidRDefault="00C9264B" w:rsidP="003A2840">
            <w:pPr>
              <w:pStyle w:val="aff2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C9264B" w:rsidRDefault="00C9264B" w:rsidP="003A2840">
            <w:pPr>
              <w:pStyle w:val="aff2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Цена</w:t>
            </w:r>
          </w:p>
          <w:p w:rsidR="00654AC9" w:rsidRPr="00C9264B" w:rsidRDefault="00C9264B" w:rsidP="003A2840">
            <w:pPr>
              <w:pStyle w:val="aff2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(тарифы,</w:t>
            </w:r>
          </w:p>
          <w:p w:rsidR="00654AC9" w:rsidRPr="00C9264B" w:rsidRDefault="00C9264B" w:rsidP="003A2840">
            <w:pPr>
              <w:pStyle w:val="aff2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сборы)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C9264B" w:rsidRDefault="00C9264B" w:rsidP="003A2840">
            <w:pPr>
              <w:pStyle w:val="aff2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Реквизиты нормативного правового и иного акта федерального органа исполнительной власти по регулированию естественных монополий и (или) органа исполнительной власти субъекта Российской Федерации в области государственного регулирования тарифов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AC9" w:rsidRPr="00C9264B" w:rsidRDefault="00C9264B" w:rsidP="003A2840">
            <w:pPr>
              <w:pStyle w:val="aff2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Наименование органа исполнительной власти, осуществляющего государственное регулирование</w:t>
            </w:r>
          </w:p>
        </w:tc>
      </w:tr>
      <w:tr w:rsidR="0015435E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435E" w:rsidRPr="0015435E" w:rsidRDefault="0015435E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5E" w:rsidRPr="0015435E" w:rsidRDefault="0015435E" w:rsidP="0015435E">
            <w:pPr>
              <w:pStyle w:val="aff2"/>
              <w:jc w:val="left"/>
              <w:rPr>
                <w:b/>
                <w:sz w:val="20"/>
                <w:szCs w:val="20"/>
              </w:rPr>
            </w:pPr>
            <w:r w:rsidRPr="0015435E">
              <w:rPr>
                <w:b/>
                <w:sz w:val="20"/>
                <w:szCs w:val="20"/>
              </w:rPr>
              <w:t>Погрузочно-разгрузочные работы и связанные с ними услуги</w:t>
            </w: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Зерно и семена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2,2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:rsidR="003A2840" w:rsidRPr="0015435E" w:rsidRDefault="00663FCF" w:rsidP="00663FCF">
            <w:pPr>
              <w:pStyle w:val="aff2"/>
              <w:ind w:left="113" w:right="113"/>
              <w:jc w:val="center"/>
              <w:rPr>
                <w:sz w:val="20"/>
                <w:szCs w:val="20"/>
              </w:rPr>
            </w:pPr>
            <w:r w:rsidRPr="00663FCF">
              <w:rPr>
                <w:sz w:val="20"/>
                <w:szCs w:val="20"/>
              </w:rPr>
              <w:t xml:space="preserve">Решение правления МАП России от 26.05.00г. № 394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3A2840" w:rsidRPr="0015435E" w:rsidRDefault="003A2840" w:rsidP="003A2840">
            <w:pPr>
              <w:pStyle w:val="aff2"/>
              <w:ind w:left="113" w:right="113"/>
              <w:jc w:val="center"/>
              <w:rPr>
                <w:sz w:val="20"/>
                <w:szCs w:val="20"/>
              </w:rPr>
            </w:pPr>
            <w:r w:rsidRPr="003A2840">
              <w:rPr>
                <w:sz w:val="20"/>
                <w:szCs w:val="20"/>
              </w:rPr>
              <w:t>Федеральная служба по тарифам</w:t>
            </w: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Руда металлическая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Сахар - сырец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Уголь, сланцы, шихта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Кокс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Грузы в мешках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Продовольственные грузы в ящиках, коробках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16,0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Грузы в ящиках и без упаковки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до 250 кг  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11,0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251-3000кг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3000кг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Объемные грузы: оборудование, металлоконструкции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13,0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Грузы в кипах, тюках и рулонах: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250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10,7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свыше 250 кг          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Бумага и картон в рулонах: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500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10,3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500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8,1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Грузы катно-бочковые: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80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15,8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свыше 80 кг                                                                   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2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11,6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Тарно-штучные грузы в пакетах, на поддоне, </w:t>
            </w:r>
            <w:proofErr w:type="spellStart"/>
            <w:r w:rsidRPr="0015435E">
              <w:rPr>
                <w:sz w:val="20"/>
                <w:szCs w:val="20"/>
              </w:rPr>
              <w:t>биг-бэги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2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1 тонны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От 1 до 3 тонн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5,4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Чугун в чушках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Металлы цветные в пакетах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9,0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Катанка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Блюмсы, слитки, слябы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4,2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Заготовка, прокат, трубы длиной до 8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5,7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8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Сталь листовая в пачках и рулонах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5,7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Трубы россыпью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Металлолом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Лес круглый (за куб. м)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6,4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Пиломатериалы (пакеты) за куб.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7,5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Контейнеры (за 1 контейнер)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груженый 20-футовый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135,0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порожний 20-футовый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3,5,10- тонные контейнеры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proofErr w:type="spellStart"/>
            <w:r w:rsidRPr="0015435E">
              <w:rPr>
                <w:sz w:val="20"/>
                <w:szCs w:val="20"/>
              </w:rPr>
              <w:t>спецконтейнеры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12,0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Автомобили легковые за 1ед.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Автотехника до 5 тонн за 1ед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15435E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435E" w:rsidRPr="0015435E" w:rsidRDefault="0015435E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5E" w:rsidRPr="0015435E" w:rsidRDefault="0015435E" w:rsidP="0015435E">
            <w:pPr>
              <w:pStyle w:val="aff2"/>
              <w:jc w:val="left"/>
              <w:rPr>
                <w:b/>
                <w:sz w:val="20"/>
                <w:szCs w:val="20"/>
              </w:rPr>
            </w:pPr>
            <w:r w:rsidRPr="0015435E">
              <w:rPr>
                <w:b/>
                <w:sz w:val="20"/>
                <w:szCs w:val="20"/>
              </w:rPr>
              <w:t>Услуги</w:t>
            </w:r>
            <w:r w:rsidR="003A2840">
              <w:rPr>
                <w:b/>
                <w:sz w:val="20"/>
                <w:szCs w:val="20"/>
              </w:rPr>
              <w:t>,</w:t>
            </w:r>
            <w:r w:rsidRPr="0015435E">
              <w:rPr>
                <w:b/>
                <w:sz w:val="20"/>
                <w:szCs w:val="20"/>
              </w:rPr>
              <w:t xml:space="preserve"> предоставляемые судам.</w:t>
            </w: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Плата за работу буксиров при швартовых операциях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2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:rsidR="003A2840" w:rsidRPr="0015435E" w:rsidRDefault="00023978" w:rsidP="00663FCF">
            <w:pPr>
              <w:pStyle w:val="aff2"/>
              <w:ind w:left="113" w:right="113"/>
              <w:jc w:val="center"/>
              <w:rPr>
                <w:sz w:val="20"/>
                <w:szCs w:val="20"/>
              </w:rPr>
            </w:pPr>
            <w:r w:rsidRPr="00023978">
              <w:rPr>
                <w:sz w:val="20"/>
                <w:szCs w:val="20"/>
              </w:rPr>
              <w:t>Решение правления МАП России от 26.05.00г. № 394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3A2840" w:rsidRPr="0015435E" w:rsidRDefault="00023978" w:rsidP="003A2840">
            <w:pPr>
              <w:pStyle w:val="aff2"/>
              <w:ind w:left="113" w:right="113"/>
              <w:jc w:val="center"/>
              <w:rPr>
                <w:sz w:val="20"/>
                <w:szCs w:val="20"/>
              </w:rPr>
            </w:pPr>
            <w:r w:rsidRPr="003A2840">
              <w:rPr>
                <w:sz w:val="20"/>
                <w:szCs w:val="20"/>
              </w:rPr>
              <w:t>Федеральная служба по тарифам</w:t>
            </w:r>
          </w:p>
        </w:tc>
      </w:tr>
      <w:tr w:rsidR="003A2840" w:rsidRPr="0015435E" w:rsidTr="003A2840">
        <w:trPr>
          <w:trHeight w:val="27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Суда каботажного плавания (вход/выход)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руб. за </w:t>
            </w:r>
            <w:proofErr w:type="spellStart"/>
            <w:r w:rsidRPr="0015435E">
              <w:rPr>
                <w:sz w:val="20"/>
                <w:szCs w:val="20"/>
              </w:rPr>
              <w:t>куб.м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023978" w:rsidP="00023978">
            <w:pPr>
              <w:rPr>
                <w:sz w:val="20"/>
                <w:szCs w:val="20"/>
              </w:rPr>
            </w:pPr>
            <w:r w:rsidRPr="000239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023978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 xml:space="preserve"> / 0,65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Иностранные суда и суда </w:t>
            </w:r>
            <w:proofErr w:type="spellStart"/>
            <w:r w:rsidRPr="0015435E">
              <w:rPr>
                <w:sz w:val="20"/>
                <w:szCs w:val="20"/>
              </w:rPr>
              <w:t>загранплавания</w:t>
            </w:r>
            <w:proofErr w:type="spellEnd"/>
            <w:r w:rsidRPr="0015435E">
              <w:rPr>
                <w:sz w:val="20"/>
                <w:szCs w:val="20"/>
              </w:rPr>
              <w:t xml:space="preserve"> (вход/выход)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023978" w:rsidP="00023978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USD</w:t>
            </w:r>
            <w:r w:rsidRPr="00023978">
              <w:rPr>
                <w:sz w:val="20"/>
                <w:szCs w:val="20"/>
              </w:rPr>
              <w:t xml:space="preserve"> </w:t>
            </w:r>
            <w:r w:rsidR="005B7198" w:rsidRPr="005B7198">
              <w:rPr>
                <w:sz w:val="20"/>
                <w:szCs w:val="20"/>
              </w:rPr>
              <w:t xml:space="preserve">за </w:t>
            </w:r>
            <w:proofErr w:type="spellStart"/>
            <w:r w:rsidR="005B7198" w:rsidRPr="005B7198">
              <w:rPr>
                <w:sz w:val="20"/>
                <w:szCs w:val="20"/>
              </w:rPr>
              <w:t>куб.м</w:t>
            </w:r>
            <w:proofErr w:type="spellEnd"/>
            <w:r w:rsidR="005B7198" w:rsidRPr="005B7198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023978" w:rsidP="00023978">
            <w:pPr>
              <w:pStyle w:val="af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0,054</w:t>
            </w:r>
            <w:r w:rsidR="005B719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0,054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tabs>
                <w:tab w:val="center" w:pos="793"/>
              </w:tabs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Перешвартовка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2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Суда каботажного плавания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руб. за </w:t>
            </w:r>
            <w:proofErr w:type="spellStart"/>
            <w:r w:rsidRPr="0015435E">
              <w:rPr>
                <w:sz w:val="20"/>
                <w:szCs w:val="20"/>
              </w:rPr>
              <w:t>куб.м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023978" w:rsidP="00023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1,17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Иностранные суда и суда </w:t>
            </w:r>
            <w:proofErr w:type="spellStart"/>
            <w:r w:rsidRPr="0015435E">
              <w:rPr>
                <w:sz w:val="20"/>
                <w:szCs w:val="20"/>
              </w:rPr>
              <w:t>загранплавания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023978" w:rsidP="003A2840">
            <w:pPr>
              <w:pStyle w:val="af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USD</w:t>
            </w:r>
            <w:r w:rsidR="005B7198" w:rsidRPr="005B7198">
              <w:rPr>
                <w:sz w:val="20"/>
                <w:szCs w:val="20"/>
              </w:rPr>
              <w:t xml:space="preserve"> за </w:t>
            </w:r>
            <w:proofErr w:type="spellStart"/>
            <w:r w:rsidR="005B7198" w:rsidRPr="005B7198">
              <w:rPr>
                <w:sz w:val="20"/>
                <w:szCs w:val="20"/>
              </w:rPr>
              <w:t>куб.м</w:t>
            </w:r>
            <w:proofErr w:type="spellEnd"/>
            <w:r w:rsidR="005B7198" w:rsidRPr="005B7198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023978" w:rsidP="00023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Швартовые </w:t>
            </w:r>
            <w:r>
              <w:rPr>
                <w:sz w:val="20"/>
                <w:szCs w:val="20"/>
              </w:rPr>
              <w:t>о</w:t>
            </w:r>
            <w:r w:rsidRPr="0015435E">
              <w:rPr>
                <w:sz w:val="20"/>
                <w:szCs w:val="20"/>
              </w:rPr>
              <w:t xml:space="preserve">перации:    </w:t>
            </w:r>
          </w:p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Объем судна, </w:t>
            </w:r>
            <w:proofErr w:type="spellStart"/>
            <w:r w:rsidRPr="0015435E">
              <w:rPr>
                <w:sz w:val="20"/>
                <w:szCs w:val="20"/>
              </w:rPr>
              <w:t>куб.м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2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Суда каботажного плавания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2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руб.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2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1000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178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1001-5000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356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5001-10000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533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10001-20000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713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20001-40000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1069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40001-80000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1336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1782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Иностранные суда и суда </w:t>
            </w:r>
            <w:proofErr w:type="spellStart"/>
            <w:r w:rsidRPr="0015435E">
              <w:rPr>
                <w:sz w:val="20"/>
                <w:szCs w:val="20"/>
              </w:rPr>
              <w:t>загранплавания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2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2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1000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21,6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1001-5000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43,2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5001-10000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64,8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10001-20000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86,4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20001-40000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129,6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40001-80000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162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216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2840" w:rsidRPr="0015435E" w:rsidRDefault="003A2840" w:rsidP="0015435E">
            <w:pPr>
              <w:pStyle w:val="aff2"/>
              <w:jc w:val="left"/>
              <w:rPr>
                <w:sz w:val="20"/>
                <w:szCs w:val="20"/>
              </w:rPr>
            </w:pPr>
          </w:p>
        </w:tc>
      </w:tr>
    </w:tbl>
    <w:p w:rsidR="00C9264B" w:rsidRDefault="00C9264B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D37FB" w:rsidRDefault="009D37FB" w:rsidP="0015435E">
      <w:pPr>
        <w:ind w:firstLine="720"/>
        <w:rPr>
          <w:sz w:val="20"/>
          <w:szCs w:val="20"/>
        </w:rPr>
      </w:pPr>
    </w:p>
    <w:p w:rsidR="009D37FB" w:rsidRDefault="009D37FB" w:rsidP="009D37FB">
      <w:pPr>
        <w:ind w:firstLine="7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В соответствии с ФЗ-324 от 03.08.2018 установлены </w:t>
      </w:r>
      <w:proofErr w:type="gramStart"/>
      <w:r>
        <w:rPr>
          <w:b/>
          <w:bCs/>
          <w:color w:val="000000"/>
        </w:rPr>
        <w:t>следующие  цены</w:t>
      </w:r>
      <w:proofErr w:type="gramEnd"/>
      <w:r>
        <w:rPr>
          <w:b/>
          <w:bCs/>
          <w:color w:val="000000"/>
        </w:rPr>
        <w:t xml:space="preserve"> на услуги Погрузочно-разгрузочных  работ</w:t>
      </w:r>
      <w:r w:rsidRPr="00952FA3">
        <w:rPr>
          <w:b/>
          <w:bCs/>
          <w:color w:val="000000"/>
        </w:rPr>
        <w:t xml:space="preserve"> и связанные с ними услуги</w:t>
      </w:r>
      <w:r w:rsidR="00614036">
        <w:rPr>
          <w:b/>
          <w:bCs/>
          <w:color w:val="000000"/>
        </w:rPr>
        <w:t xml:space="preserve"> в                             АО «Находкинский МТП».</w:t>
      </w:r>
    </w:p>
    <w:tbl>
      <w:tblPr>
        <w:tblW w:w="9938" w:type="dxa"/>
        <w:tblInd w:w="-318" w:type="dxa"/>
        <w:tblLook w:val="04A0" w:firstRow="1" w:lastRow="0" w:firstColumn="1" w:lastColumn="0" w:noHBand="0" w:noVBand="1"/>
      </w:tblPr>
      <w:tblGrid>
        <w:gridCol w:w="960"/>
        <w:gridCol w:w="3220"/>
        <w:gridCol w:w="1222"/>
        <w:gridCol w:w="2080"/>
        <w:gridCol w:w="2456"/>
      </w:tblGrid>
      <w:tr w:rsidR="00A11AD1" w:rsidRPr="006739C9" w:rsidTr="00F1418C">
        <w:trPr>
          <w:trHeight w:val="342"/>
        </w:trPr>
        <w:tc>
          <w:tcPr>
            <w:tcW w:w="993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F1418C">
            <w:pPr>
              <w:widowControl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A11AD1" w:rsidRPr="006739C9" w:rsidTr="00F1418C">
        <w:trPr>
          <w:trHeight w:val="342"/>
        </w:trPr>
        <w:tc>
          <w:tcPr>
            <w:tcW w:w="99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1AD1" w:rsidRPr="006739C9" w:rsidRDefault="00A11AD1" w:rsidP="00F1418C">
            <w:pPr>
              <w:widowControl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A11AD1" w:rsidRPr="006739C9" w:rsidTr="00F1418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AD1" w:rsidRPr="006739C9" w:rsidRDefault="00A11AD1" w:rsidP="00F1418C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AD1" w:rsidRPr="006739C9" w:rsidRDefault="00A11AD1" w:rsidP="00F1418C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AD1" w:rsidRPr="006739C9" w:rsidRDefault="00A11AD1" w:rsidP="00F1418C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AD1" w:rsidRPr="006739C9" w:rsidRDefault="00A11AD1" w:rsidP="00F1418C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AD1" w:rsidRPr="006739C9" w:rsidRDefault="00A11AD1" w:rsidP="00F1418C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1AD1" w:rsidRPr="006739C9" w:rsidTr="00F1418C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1AD1" w:rsidRPr="006739C9" w:rsidRDefault="00A11AD1" w:rsidP="00A11AD1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6739C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9D37FB" w:rsidRDefault="00A11AD1" w:rsidP="00A11AD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Перечен</w:t>
            </w:r>
            <w:r>
              <w:rPr>
                <w:b/>
                <w:color w:val="000000"/>
                <w:sz w:val="20"/>
                <w:szCs w:val="20"/>
              </w:rPr>
              <w:t>ь оказываемых услуг (работ).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 xml:space="preserve">Цена. </w:t>
            </w:r>
          </w:p>
        </w:tc>
        <w:tc>
          <w:tcPr>
            <w:tcW w:w="2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Примечание</w:t>
            </w:r>
          </w:p>
        </w:tc>
      </w:tr>
      <w:tr w:rsidR="00A11AD1" w:rsidRPr="006739C9" w:rsidTr="00F1418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N</w:t>
            </w:r>
          </w:p>
        </w:tc>
        <w:tc>
          <w:tcPr>
            <w:tcW w:w="32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F141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п/п</w:t>
            </w:r>
          </w:p>
        </w:tc>
        <w:tc>
          <w:tcPr>
            <w:tcW w:w="32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F1418C">
        <w:trPr>
          <w:trHeight w:val="33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b/>
                <w:bCs/>
              </w:rPr>
            </w:pPr>
            <w:r w:rsidRPr="006739C9">
              <w:rPr>
                <w:b/>
                <w:bCs/>
              </w:rPr>
              <w:t>Погрузочно-разгрузочные работы и связанные с ними услуги</w:t>
            </w:r>
          </w:p>
        </w:tc>
      </w:tr>
      <w:tr w:rsidR="00A11AD1" w:rsidRPr="006739C9" w:rsidTr="00F141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b/>
                <w:bCs/>
                <w:sz w:val="20"/>
                <w:szCs w:val="20"/>
              </w:rPr>
            </w:pPr>
            <w:r w:rsidRPr="006739C9">
              <w:rPr>
                <w:b/>
                <w:bCs/>
                <w:sz w:val="20"/>
                <w:szCs w:val="20"/>
              </w:rPr>
              <w:t>Навалочные грузы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b/>
                <w:bCs/>
                <w:sz w:val="20"/>
                <w:szCs w:val="20"/>
              </w:rPr>
            </w:pPr>
            <w:r w:rsidRPr="00673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b/>
                <w:bCs/>
                <w:sz w:val="20"/>
                <w:szCs w:val="20"/>
              </w:rPr>
            </w:pPr>
            <w:r w:rsidRPr="006739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Нормативный срок технологического накопления </w:t>
            </w:r>
            <w:r w:rsidRPr="006739C9">
              <w:rPr>
                <w:sz w:val="20"/>
                <w:szCs w:val="20"/>
              </w:rPr>
              <w:t xml:space="preserve"> 30 суток, при превышении нормативного срока ставка за технологи</w:t>
            </w:r>
            <w:r>
              <w:rPr>
                <w:sz w:val="20"/>
                <w:szCs w:val="20"/>
              </w:rPr>
              <w:t>ческое накопление  составляет 37</w:t>
            </w:r>
            <w:r w:rsidRPr="006739C9">
              <w:rPr>
                <w:sz w:val="20"/>
                <w:szCs w:val="20"/>
              </w:rPr>
              <w:t xml:space="preserve"> </w:t>
            </w: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>/тонна в сутки.</w:t>
            </w:r>
          </w:p>
        </w:tc>
      </w:tr>
      <w:tr w:rsidR="00A11AD1" w:rsidRPr="006739C9" w:rsidTr="00F141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Уголь  с очисткой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F141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Уголь  без очистки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F141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Кокс с очисткой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F141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Кокс без очистки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F141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Глинозем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F1418C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1AD1" w:rsidRPr="006739C9" w:rsidRDefault="00A11AD1" w:rsidP="00A11AD1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6739C9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b/>
                <w:bCs/>
                <w:sz w:val="20"/>
                <w:szCs w:val="20"/>
              </w:rPr>
            </w:pPr>
            <w:r w:rsidRPr="006739C9">
              <w:rPr>
                <w:b/>
                <w:bCs/>
                <w:sz w:val="20"/>
                <w:szCs w:val="20"/>
              </w:rPr>
              <w:t>Металлопродукция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2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Нормативный срок технологического накопления </w:t>
            </w:r>
            <w:r w:rsidRPr="006739C9">
              <w:rPr>
                <w:sz w:val="20"/>
                <w:szCs w:val="20"/>
              </w:rPr>
              <w:t xml:space="preserve"> 45 суток, при превышении нормативного срока ставка за технологич</w:t>
            </w:r>
            <w:r>
              <w:rPr>
                <w:sz w:val="20"/>
                <w:szCs w:val="20"/>
              </w:rPr>
              <w:t>еское накопление  составляет  16,5</w:t>
            </w:r>
            <w:r w:rsidRPr="006739C9">
              <w:rPr>
                <w:sz w:val="20"/>
                <w:szCs w:val="20"/>
              </w:rPr>
              <w:t xml:space="preserve"> </w:t>
            </w: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>/тонна в сутки.</w:t>
            </w:r>
          </w:p>
        </w:tc>
      </w:tr>
      <w:tr w:rsidR="00A11AD1" w:rsidRPr="006739C9" w:rsidTr="00F141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Чугун в чушках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123C6D" w:rsidRDefault="00A11AD1" w:rsidP="00A11AD1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500,25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F141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Катанка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F141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Блюмсы, слябы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795,75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F141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Заготовка сортовая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F141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Арматура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F1418C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Балка, уголок, швеллер, профиль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F141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Рельсы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F141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Черный металл (лом)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11AD1" w:rsidRPr="006739C9" w:rsidRDefault="00A308F5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F141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Шахтная стойка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 w:rsidRPr="00123C6D">
              <w:rPr>
                <w:sz w:val="20"/>
                <w:szCs w:val="20"/>
              </w:rPr>
              <w:t>811.5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F141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65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Трубы россыпью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F141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до 18 метров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123C6D" w:rsidRDefault="00A11AD1" w:rsidP="00A11AD1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1350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F141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свыше 18 метров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123C6D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1725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F1418C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3.</w:t>
            </w:r>
          </w:p>
        </w:tc>
        <w:tc>
          <w:tcPr>
            <w:tcW w:w="65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b/>
                <w:bCs/>
                <w:sz w:val="20"/>
                <w:szCs w:val="20"/>
              </w:rPr>
            </w:pPr>
            <w:r w:rsidRPr="006739C9">
              <w:rPr>
                <w:b/>
                <w:bCs/>
                <w:sz w:val="20"/>
                <w:szCs w:val="20"/>
              </w:rPr>
              <w:t>Тарно-штучные грузы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739C9">
              <w:rPr>
                <w:b/>
                <w:bCs/>
                <w:sz w:val="20"/>
                <w:szCs w:val="20"/>
              </w:rPr>
              <w:t>биг-бэги</w:t>
            </w:r>
            <w:proofErr w:type="spellEnd"/>
            <w:r w:rsidRPr="006739C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 w:rsidRPr="00744F74">
              <w:rPr>
                <w:sz w:val="20"/>
                <w:szCs w:val="20"/>
              </w:rPr>
              <w:t xml:space="preserve">Нормативный срок </w:t>
            </w:r>
            <w:r w:rsidRPr="006F15A9">
              <w:rPr>
                <w:sz w:val="20"/>
                <w:szCs w:val="20"/>
              </w:rPr>
              <w:t xml:space="preserve">технологического накопления </w:t>
            </w:r>
            <w:r w:rsidRPr="00744F74">
              <w:rPr>
                <w:sz w:val="20"/>
                <w:szCs w:val="20"/>
              </w:rPr>
              <w:t xml:space="preserve"> 30 суток, при превышении нормативного срока ставка за технологи</w:t>
            </w:r>
            <w:r>
              <w:rPr>
                <w:sz w:val="20"/>
                <w:szCs w:val="20"/>
              </w:rPr>
              <w:t>ческое накопление  составляет 37</w:t>
            </w:r>
            <w:r w:rsidRPr="00744F74">
              <w:rPr>
                <w:sz w:val="20"/>
                <w:szCs w:val="20"/>
              </w:rPr>
              <w:t xml:space="preserve"> </w:t>
            </w:r>
            <w:proofErr w:type="spellStart"/>
            <w:r w:rsidRPr="00744F74">
              <w:rPr>
                <w:sz w:val="20"/>
                <w:szCs w:val="20"/>
              </w:rPr>
              <w:t>руб</w:t>
            </w:r>
            <w:proofErr w:type="spellEnd"/>
            <w:r w:rsidRPr="00744F74">
              <w:rPr>
                <w:sz w:val="20"/>
                <w:szCs w:val="20"/>
              </w:rPr>
              <w:t>/тонна в сутки.</w:t>
            </w:r>
            <w:r w:rsidRPr="006739C9">
              <w:rPr>
                <w:sz w:val="20"/>
                <w:szCs w:val="20"/>
              </w:rPr>
              <w:t> </w:t>
            </w:r>
          </w:p>
        </w:tc>
      </w:tr>
      <w:tr w:rsidR="00A11AD1" w:rsidRPr="006739C9" w:rsidTr="00F1418C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до 1 тонны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932B43" w:rsidRDefault="00A11AD1" w:rsidP="00A11AD1">
            <w:pPr>
              <w:widowControl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F1418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От 1 до 3 тонн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123C6D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  <w:tr w:rsidR="00A11AD1" w:rsidRPr="006739C9" w:rsidTr="00F1418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  <w:r w:rsidRPr="006739C9">
              <w:rPr>
                <w:sz w:val="20"/>
                <w:szCs w:val="20"/>
              </w:rPr>
              <w:t>Глинозем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1AD1" w:rsidRPr="006739C9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739C9">
              <w:rPr>
                <w:sz w:val="20"/>
                <w:szCs w:val="20"/>
              </w:rPr>
              <w:t>руб</w:t>
            </w:r>
            <w:proofErr w:type="spellEnd"/>
            <w:r w:rsidRPr="006739C9">
              <w:rPr>
                <w:sz w:val="20"/>
                <w:szCs w:val="20"/>
              </w:rPr>
              <w:t xml:space="preserve"> за 1тн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AD1" w:rsidRPr="00123C6D" w:rsidRDefault="00A11AD1" w:rsidP="00A1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</w:t>
            </w:r>
          </w:p>
        </w:tc>
        <w:tc>
          <w:tcPr>
            <w:tcW w:w="2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AD1" w:rsidRPr="006739C9" w:rsidRDefault="00A11AD1" w:rsidP="00A11AD1">
            <w:pPr>
              <w:widowControl/>
              <w:rPr>
                <w:sz w:val="20"/>
                <w:szCs w:val="20"/>
              </w:rPr>
            </w:pPr>
          </w:p>
        </w:tc>
      </w:tr>
    </w:tbl>
    <w:p w:rsidR="00A11AD1" w:rsidRDefault="00A11AD1" w:rsidP="009D37FB">
      <w:pPr>
        <w:ind w:firstLine="720"/>
        <w:jc w:val="center"/>
        <w:rPr>
          <w:sz w:val="20"/>
          <w:szCs w:val="20"/>
        </w:rPr>
      </w:pPr>
    </w:p>
    <w:p w:rsidR="009D37FB" w:rsidRDefault="009D37FB" w:rsidP="0015435E">
      <w:pPr>
        <w:ind w:firstLine="720"/>
        <w:rPr>
          <w:sz w:val="20"/>
          <w:szCs w:val="20"/>
        </w:rPr>
      </w:pPr>
    </w:p>
    <w:p w:rsidR="00C6701D" w:rsidRPr="001A0C29" w:rsidRDefault="00C6701D" w:rsidP="00C6701D">
      <w:pPr>
        <w:jc w:val="center"/>
        <w:rPr>
          <w:rFonts w:ascii="Franklin Gothic Book" w:hAnsi="Franklin Gothic Book"/>
          <w:b/>
        </w:rPr>
      </w:pPr>
      <w:r w:rsidRPr="001A0C29">
        <w:rPr>
          <w:rFonts w:ascii="Franklin Gothic Book" w:hAnsi="Franklin Gothic Book"/>
          <w:b/>
        </w:rPr>
        <w:t>ТАРИФЫ</w:t>
      </w:r>
    </w:p>
    <w:p w:rsidR="00C6701D" w:rsidRPr="001A0C29" w:rsidRDefault="00C6701D" w:rsidP="00C6701D">
      <w:pPr>
        <w:jc w:val="center"/>
        <w:rPr>
          <w:rFonts w:ascii="Franklin Gothic Book" w:hAnsi="Franklin Gothic Book"/>
          <w:b/>
        </w:rPr>
      </w:pPr>
      <w:r w:rsidRPr="001A0C29">
        <w:rPr>
          <w:rFonts w:ascii="Franklin Gothic Book" w:hAnsi="Franklin Gothic Book"/>
          <w:b/>
        </w:rPr>
        <w:t>на услуги по обслуживанию судов в порту Находка</w:t>
      </w:r>
    </w:p>
    <w:p w:rsidR="00C6701D" w:rsidRPr="001A0C29" w:rsidRDefault="005B7198" w:rsidP="00C6701D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2020</w:t>
      </w:r>
      <w:r w:rsidR="00C6701D">
        <w:rPr>
          <w:rFonts w:ascii="Franklin Gothic Book" w:hAnsi="Franklin Gothic Book"/>
        </w:rPr>
        <w:t xml:space="preserve"> год</w:t>
      </w:r>
    </w:p>
    <w:tbl>
      <w:tblPr>
        <w:tblW w:w="9962" w:type="dxa"/>
        <w:tblLayout w:type="fixed"/>
        <w:tblLook w:val="04A0" w:firstRow="1" w:lastRow="0" w:firstColumn="1" w:lastColumn="0" w:noHBand="0" w:noVBand="1"/>
      </w:tblPr>
      <w:tblGrid>
        <w:gridCol w:w="566"/>
        <w:gridCol w:w="2166"/>
        <w:gridCol w:w="1134"/>
        <w:gridCol w:w="1418"/>
        <w:gridCol w:w="1843"/>
        <w:gridCol w:w="1134"/>
        <w:gridCol w:w="1701"/>
      </w:tblGrid>
      <w:tr w:rsidR="00C6701D" w:rsidRPr="001A0C29" w:rsidTr="005B7198">
        <w:trPr>
          <w:trHeight w:val="972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6701D" w:rsidRPr="00973B30" w:rsidRDefault="00C6701D" w:rsidP="005B7198">
            <w:pPr>
              <w:jc w:val="center"/>
              <w:rPr>
                <w:rFonts w:ascii="Franklin Gothic Book" w:hAnsi="Franklin Gothic Book" w:cs="Calibri"/>
                <w:b/>
                <w:bCs/>
                <w:sz w:val="22"/>
              </w:rPr>
            </w:pPr>
            <w:r w:rsidRPr="00973B30">
              <w:rPr>
                <w:rFonts w:ascii="Franklin Gothic Book" w:hAnsi="Franklin Gothic Book" w:cs="Calibri"/>
                <w:b/>
                <w:bCs/>
                <w:sz w:val="22"/>
              </w:rPr>
              <w:t>№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5B7198">
            <w:pPr>
              <w:jc w:val="center"/>
              <w:rPr>
                <w:rFonts w:ascii="Franklin Gothic Book" w:hAnsi="Franklin Gothic Book" w:cs="Calibri"/>
                <w:b/>
                <w:bCs/>
                <w:sz w:val="22"/>
              </w:rPr>
            </w:pPr>
            <w:r w:rsidRPr="00973B30">
              <w:rPr>
                <w:rFonts w:ascii="Franklin Gothic Book" w:hAnsi="Franklin Gothic Book" w:cs="Calibri"/>
                <w:b/>
                <w:bCs/>
                <w:sz w:val="22"/>
              </w:rPr>
              <w:t>Вид услуги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01D" w:rsidRPr="00973B30" w:rsidRDefault="00C6701D" w:rsidP="005B7198">
            <w:pPr>
              <w:jc w:val="center"/>
              <w:rPr>
                <w:rFonts w:ascii="Franklin Gothic Book" w:hAnsi="Franklin Gothic Book" w:cs="Calibri"/>
                <w:b/>
                <w:bCs/>
                <w:sz w:val="22"/>
              </w:rPr>
            </w:pPr>
            <w:r w:rsidRPr="00973B30">
              <w:rPr>
                <w:rFonts w:ascii="Franklin Gothic Book" w:hAnsi="Franklin Gothic Book" w:cs="Calibri"/>
                <w:b/>
                <w:bCs/>
                <w:sz w:val="22"/>
              </w:rPr>
              <w:t>Ед. измерения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701D" w:rsidRPr="00973B30" w:rsidRDefault="00C6701D" w:rsidP="005B7198">
            <w:pPr>
              <w:jc w:val="center"/>
              <w:rPr>
                <w:rFonts w:ascii="Franklin Gothic Book" w:hAnsi="Franklin Gothic Book" w:cs="Calibri"/>
                <w:b/>
                <w:bCs/>
                <w:sz w:val="22"/>
              </w:rPr>
            </w:pPr>
            <w:r>
              <w:rPr>
                <w:rFonts w:ascii="Franklin Gothic Book" w:hAnsi="Franklin Gothic Book" w:cs="Calibri"/>
                <w:b/>
                <w:bCs/>
                <w:sz w:val="22"/>
              </w:rPr>
              <w:t xml:space="preserve">Для судов  </w:t>
            </w:r>
            <w:proofErr w:type="spellStart"/>
            <w:r>
              <w:rPr>
                <w:rFonts w:ascii="Franklin Gothic Book" w:hAnsi="Franklin Gothic Book" w:cs="Calibri"/>
                <w:b/>
                <w:bCs/>
                <w:sz w:val="22"/>
              </w:rPr>
              <w:t>загранплавания</w:t>
            </w:r>
            <w:proofErr w:type="spellEnd"/>
            <w:r>
              <w:rPr>
                <w:rFonts w:ascii="Franklin Gothic Book" w:hAnsi="Franklin Gothic Book" w:cs="Calibri"/>
                <w:b/>
                <w:bCs/>
                <w:sz w:val="22"/>
              </w:rPr>
              <w:t xml:space="preserve"> </w:t>
            </w:r>
            <w:r w:rsidRPr="00973B30">
              <w:rPr>
                <w:rFonts w:ascii="Franklin Gothic Book" w:hAnsi="Franklin Gothic Book" w:cs="Calibri"/>
                <w:b/>
                <w:bCs/>
                <w:sz w:val="22"/>
              </w:rPr>
              <w:t xml:space="preserve"> и иностранных судов (рубли)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701D" w:rsidRPr="00973B30" w:rsidRDefault="00C6701D" w:rsidP="005B7198">
            <w:pPr>
              <w:ind w:right="176"/>
              <w:jc w:val="center"/>
              <w:rPr>
                <w:rFonts w:ascii="Franklin Gothic Book" w:hAnsi="Franklin Gothic Book" w:cs="Calibri"/>
                <w:b/>
                <w:bCs/>
                <w:sz w:val="22"/>
              </w:rPr>
            </w:pPr>
            <w:r w:rsidRPr="00973B30">
              <w:rPr>
                <w:rFonts w:ascii="Franklin Gothic Book" w:hAnsi="Franklin Gothic Book" w:cs="Calibri"/>
                <w:b/>
                <w:bCs/>
                <w:sz w:val="22"/>
              </w:rPr>
              <w:t>Для судов каботажного плавания (рубли)</w:t>
            </w:r>
          </w:p>
        </w:tc>
      </w:tr>
      <w:tr w:rsidR="00C6701D" w:rsidRPr="001A0C29" w:rsidTr="005B7198">
        <w:trPr>
          <w:trHeight w:val="561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6701D" w:rsidRPr="00973B30" w:rsidRDefault="00C6701D" w:rsidP="005B7198">
            <w:pPr>
              <w:jc w:val="center"/>
              <w:rPr>
                <w:rFonts w:ascii="Franklin Gothic Book" w:hAnsi="Franklin Gothic Book" w:cs="Calibri"/>
                <w:b/>
                <w:bCs/>
                <w:sz w:val="22"/>
              </w:rPr>
            </w:pP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5B7198">
            <w:pPr>
              <w:jc w:val="center"/>
              <w:rPr>
                <w:rFonts w:ascii="Franklin Gothic Book" w:hAnsi="Franklin Gothic Book" w:cs="Calibri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01D" w:rsidRPr="00973B30" w:rsidRDefault="00C6701D" w:rsidP="005B7198">
            <w:pPr>
              <w:jc w:val="center"/>
              <w:rPr>
                <w:rFonts w:ascii="Franklin Gothic Book" w:hAnsi="Franklin Gothic Book" w:cs="Calibri"/>
                <w:b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701D" w:rsidRPr="00973B30" w:rsidRDefault="00C6701D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Тариф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701D" w:rsidRPr="00973B30" w:rsidRDefault="00C6701D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Топливная надбавка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701D" w:rsidRPr="00973B30" w:rsidRDefault="00C6701D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Тариф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701D" w:rsidRPr="00973B30" w:rsidRDefault="00C6701D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Топливная надбавка</w:t>
            </w:r>
          </w:p>
        </w:tc>
      </w:tr>
      <w:tr w:rsidR="00C6701D" w:rsidRPr="009E2C71" w:rsidTr="005B7198">
        <w:trPr>
          <w:trHeight w:val="257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6701D" w:rsidRPr="00973B30" w:rsidRDefault="00C6701D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</w:p>
          <w:p w:rsidR="00C6701D" w:rsidRPr="00973B30" w:rsidRDefault="00C6701D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1</w:t>
            </w:r>
          </w:p>
        </w:tc>
        <w:tc>
          <w:tcPr>
            <w:tcW w:w="939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01D" w:rsidRPr="00973B30" w:rsidRDefault="00C6701D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b/>
                <w:bCs/>
                <w:sz w:val="22"/>
              </w:rPr>
              <w:t>Услуги буксиров при швартов</w:t>
            </w:r>
            <w:r w:rsidRPr="00973B30">
              <w:rPr>
                <w:rFonts w:ascii="Franklin Gothic Book" w:hAnsi="Franklin Gothic Book" w:cs="Calibri"/>
                <w:b/>
                <w:bCs/>
                <w:sz w:val="22"/>
              </w:rPr>
              <w:t>ых операциях</w:t>
            </w:r>
            <w:r w:rsidRPr="00973B30">
              <w:rPr>
                <w:rFonts w:ascii="Franklin Gothic Book" w:hAnsi="Franklin Gothic Book" w:cs="Calibri"/>
                <w:sz w:val="22"/>
              </w:rPr>
              <w:t> </w:t>
            </w:r>
          </w:p>
        </w:tc>
      </w:tr>
      <w:tr w:rsidR="00C6701D" w:rsidRPr="009E2C71" w:rsidTr="005B7198">
        <w:trPr>
          <w:trHeight w:val="335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701D" w:rsidRPr="00973B30" w:rsidRDefault="00C6701D" w:rsidP="005B7198">
            <w:pPr>
              <w:rPr>
                <w:rFonts w:ascii="Franklin Gothic Book" w:hAnsi="Franklin Gothic Book" w:cs="Calibri"/>
                <w:sz w:val="22"/>
              </w:rPr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01D" w:rsidRPr="00973B30" w:rsidRDefault="00C6701D" w:rsidP="005B7198">
            <w:pPr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Швартовка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701D" w:rsidRPr="00973B30" w:rsidRDefault="00C6701D" w:rsidP="005B7198">
            <w:pPr>
              <w:rPr>
                <w:rFonts w:ascii="Franklin Gothic Book" w:hAnsi="Franklin Gothic Book" w:cs="Calibri"/>
                <w:sz w:val="22"/>
              </w:rPr>
            </w:pPr>
            <w:proofErr w:type="spellStart"/>
            <w:r w:rsidRPr="00973B30">
              <w:rPr>
                <w:rFonts w:ascii="Franklin Gothic Book" w:hAnsi="Franklin Gothic Book" w:cs="Calibri"/>
                <w:sz w:val="22"/>
              </w:rPr>
              <w:t>Куб.м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01D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701D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01D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701D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1,45</w:t>
            </w:r>
          </w:p>
        </w:tc>
      </w:tr>
      <w:tr w:rsidR="005B7198" w:rsidRPr="009E2C71" w:rsidTr="005B7198">
        <w:trPr>
          <w:trHeight w:val="335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  <w:proofErr w:type="spellStart"/>
            <w:r w:rsidRPr="00973B30">
              <w:rPr>
                <w:rFonts w:ascii="Franklin Gothic Book" w:hAnsi="Franklin Gothic Book" w:cs="Calibri"/>
                <w:sz w:val="22"/>
              </w:rPr>
              <w:t>Отшвартовка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  <w:proofErr w:type="spellStart"/>
            <w:r w:rsidRPr="00973B30">
              <w:rPr>
                <w:rFonts w:ascii="Franklin Gothic Book" w:hAnsi="Franklin Gothic Book" w:cs="Calibri"/>
                <w:sz w:val="22"/>
              </w:rPr>
              <w:t>Куб.м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1,45</w:t>
            </w:r>
          </w:p>
        </w:tc>
      </w:tr>
      <w:tr w:rsidR="005B7198" w:rsidRPr="009E2C71" w:rsidTr="005B7198">
        <w:trPr>
          <w:trHeight w:val="351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Перешвартовка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  <w:proofErr w:type="spellStart"/>
            <w:r w:rsidRPr="00973B30">
              <w:rPr>
                <w:rFonts w:ascii="Franklin Gothic Book" w:hAnsi="Franklin Gothic Book" w:cs="Calibri"/>
                <w:sz w:val="22"/>
              </w:rPr>
              <w:t>Куб.м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7,55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1,45</w:t>
            </w:r>
          </w:p>
        </w:tc>
      </w:tr>
      <w:tr w:rsidR="005B7198" w:rsidRPr="009E2C71" w:rsidTr="005B7198">
        <w:trPr>
          <w:trHeight w:val="327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bookmarkStart w:id="0" w:name="_GoBack"/>
            <w:bookmarkEnd w:id="0"/>
            <w:r w:rsidRPr="00973B30">
              <w:rPr>
                <w:rFonts w:ascii="Franklin Gothic Book" w:hAnsi="Franklin Gothic Book" w:cs="Calibri"/>
                <w:sz w:val="22"/>
              </w:rPr>
              <w:t>2</w:t>
            </w:r>
          </w:p>
        </w:tc>
        <w:tc>
          <w:tcPr>
            <w:tcW w:w="939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b/>
                <w:bCs/>
                <w:sz w:val="22"/>
              </w:rPr>
              <w:t>Услуги судов портового флота</w:t>
            </w:r>
            <w:r w:rsidRPr="00973B30">
              <w:rPr>
                <w:rFonts w:ascii="Franklin Gothic Book" w:hAnsi="Franklin Gothic Book" w:cs="Calibri"/>
                <w:sz w:val="22"/>
              </w:rPr>
              <w:t> </w:t>
            </w:r>
          </w:p>
        </w:tc>
      </w:tr>
      <w:tr w:rsidR="005B7198" w:rsidRPr="009E2C71" w:rsidTr="005B7198">
        <w:trPr>
          <w:trHeight w:val="335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"Ермак"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B7198" w:rsidRPr="00973B30" w:rsidRDefault="005B7198" w:rsidP="005B7198">
            <w:pPr>
              <w:rPr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Судо/час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36 000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31 000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</w:tr>
      <w:tr w:rsidR="005B7198" w:rsidRPr="009E2C71" w:rsidTr="005B7198">
        <w:trPr>
          <w:trHeight w:val="335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"</w:t>
            </w:r>
            <w:proofErr w:type="spellStart"/>
            <w:r w:rsidRPr="00973B30">
              <w:rPr>
                <w:rFonts w:ascii="Franklin Gothic Book" w:hAnsi="Franklin Gothic Book" w:cs="Calibri"/>
                <w:sz w:val="22"/>
              </w:rPr>
              <w:t>Ослябя</w:t>
            </w:r>
            <w:proofErr w:type="spellEnd"/>
            <w:r w:rsidRPr="00973B30">
              <w:rPr>
                <w:rFonts w:ascii="Franklin Gothic Book" w:hAnsi="Franklin Gothic Book" w:cs="Calibri"/>
                <w:sz w:val="22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B7198" w:rsidRPr="00973B30" w:rsidRDefault="005B7198" w:rsidP="005B7198">
            <w:pPr>
              <w:rPr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Судо/час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17 000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</w:tr>
      <w:tr w:rsidR="005B7198" w:rsidRPr="009E2C71" w:rsidTr="005B7198">
        <w:trPr>
          <w:trHeight w:val="335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"Пётр"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Судо/час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38 000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33 000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</w:tr>
      <w:tr w:rsidR="005B7198" w:rsidRPr="009E2C71" w:rsidTr="005B7198">
        <w:trPr>
          <w:trHeight w:val="403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</w:p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3</w:t>
            </w:r>
          </w:p>
        </w:tc>
        <w:tc>
          <w:tcPr>
            <w:tcW w:w="939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b/>
                <w:bCs/>
                <w:sz w:val="22"/>
              </w:rPr>
              <w:t xml:space="preserve">Вознаграждение порта по организации швартовки / </w:t>
            </w:r>
            <w:proofErr w:type="spellStart"/>
            <w:r w:rsidRPr="00973B30">
              <w:rPr>
                <w:rFonts w:ascii="Franklin Gothic Book" w:hAnsi="Franklin Gothic Book" w:cs="Calibri"/>
                <w:b/>
                <w:bCs/>
                <w:sz w:val="22"/>
              </w:rPr>
              <w:t>отшвартовки</w:t>
            </w:r>
            <w:proofErr w:type="spellEnd"/>
            <w:r w:rsidRPr="00973B30">
              <w:rPr>
                <w:rFonts w:ascii="Franklin Gothic Book" w:hAnsi="Franklin Gothic Book" w:cs="Calibri"/>
                <w:b/>
                <w:bCs/>
                <w:sz w:val="22"/>
              </w:rPr>
              <w:t>, перешвартовки</w:t>
            </w:r>
            <w:r w:rsidRPr="00973B30">
              <w:rPr>
                <w:rFonts w:ascii="Franklin Gothic Book" w:hAnsi="Franklin Gothic Book" w:cs="Calibri"/>
                <w:sz w:val="22"/>
              </w:rPr>
              <w:t> </w:t>
            </w:r>
          </w:p>
        </w:tc>
      </w:tr>
      <w:tr w:rsidR="005B7198" w:rsidRPr="009E2C71" w:rsidTr="005B7198">
        <w:trPr>
          <w:trHeight w:val="335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Швартовка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  <w:proofErr w:type="spellStart"/>
            <w:r w:rsidRPr="00973B30">
              <w:rPr>
                <w:rFonts w:ascii="Franklin Gothic Book" w:hAnsi="Franklin Gothic Book" w:cs="Calibri"/>
                <w:sz w:val="22"/>
              </w:rPr>
              <w:t>Куб.м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1,04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 xml:space="preserve">    1,04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</w:tr>
      <w:tr w:rsidR="005B7198" w:rsidRPr="009E2C71" w:rsidTr="005B7198">
        <w:trPr>
          <w:trHeight w:val="335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  <w:proofErr w:type="spellStart"/>
            <w:r w:rsidRPr="00973B30">
              <w:rPr>
                <w:rFonts w:ascii="Franklin Gothic Book" w:hAnsi="Franklin Gothic Book" w:cs="Calibri"/>
                <w:sz w:val="22"/>
              </w:rPr>
              <w:t>Отшвартовка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  <w:proofErr w:type="spellStart"/>
            <w:r w:rsidRPr="00973B30">
              <w:rPr>
                <w:rFonts w:ascii="Franklin Gothic Book" w:hAnsi="Franklin Gothic Book" w:cs="Calibri"/>
                <w:sz w:val="22"/>
              </w:rPr>
              <w:t>Куб.м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1,04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1,04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</w:tr>
      <w:tr w:rsidR="005B7198" w:rsidRPr="009E2C71" w:rsidTr="005B7198">
        <w:trPr>
          <w:trHeight w:val="351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Перешвартовка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7198" w:rsidRPr="00973B30" w:rsidRDefault="005B7198" w:rsidP="005B7198">
            <w:pPr>
              <w:rPr>
                <w:rFonts w:ascii="Franklin Gothic Book" w:hAnsi="Franklin Gothic Book" w:cs="Calibri"/>
                <w:sz w:val="22"/>
              </w:rPr>
            </w:pPr>
            <w:proofErr w:type="spellStart"/>
            <w:r w:rsidRPr="00973B30">
              <w:rPr>
                <w:rFonts w:ascii="Franklin Gothic Book" w:hAnsi="Franklin Gothic Book" w:cs="Calibri"/>
                <w:sz w:val="22"/>
              </w:rPr>
              <w:t>Куб.м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1,53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198" w:rsidRPr="00973B30" w:rsidRDefault="005B7198" w:rsidP="005B7198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</w:tr>
    </w:tbl>
    <w:p w:rsidR="00C6701D" w:rsidRDefault="00C6701D" w:rsidP="00C6701D">
      <w:pPr>
        <w:ind w:firstLine="284"/>
        <w:jc w:val="both"/>
        <w:rPr>
          <w:rFonts w:ascii="Franklin Gothic Book" w:hAnsi="Franklin Gothic Book"/>
        </w:rPr>
      </w:pPr>
    </w:p>
    <w:p w:rsidR="00C6701D" w:rsidRPr="001A0C29" w:rsidRDefault="00C6701D" w:rsidP="00C6701D">
      <w:pPr>
        <w:ind w:firstLine="284"/>
        <w:jc w:val="both"/>
        <w:rPr>
          <w:rFonts w:ascii="Franklin Gothic Book" w:hAnsi="Franklin Gothic Book"/>
        </w:rPr>
      </w:pPr>
      <w:r w:rsidRPr="001A0C29">
        <w:rPr>
          <w:rFonts w:ascii="Franklin Gothic Book" w:hAnsi="Franklin Gothic Book"/>
        </w:rPr>
        <w:t>1. Условный объём судна определяется произведением трёх величин, указанных в судовых документах: наибольшей длинны корпуса судна, наибольшей ширины корпуса судна и наибольшей высоты корпуса судна.</w:t>
      </w:r>
    </w:p>
    <w:p w:rsidR="00C6701D" w:rsidRPr="001A0C29" w:rsidRDefault="00C6701D" w:rsidP="00C6701D">
      <w:pPr>
        <w:ind w:firstLine="284"/>
        <w:jc w:val="both"/>
        <w:rPr>
          <w:rFonts w:ascii="Franklin Gothic Book" w:hAnsi="Franklin Gothic Book"/>
        </w:rPr>
      </w:pPr>
      <w:r w:rsidRPr="001A0C29">
        <w:rPr>
          <w:rFonts w:ascii="Franklin Gothic Book" w:hAnsi="Franklin Gothic Book"/>
        </w:rPr>
        <w:t>2. Условный объём судна мене 6,000 куб. м - при расчёте считается равным 6,000 куб. м.</w:t>
      </w:r>
    </w:p>
    <w:p w:rsidR="00C6701D" w:rsidRPr="001A0C29" w:rsidRDefault="00C6701D" w:rsidP="00C6701D">
      <w:pPr>
        <w:ind w:firstLine="284"/>
        <w:jc w:val="both"/>
        <w:rPr>
          <w:rFonts w:ascii="Franklin Gothic Book" w:hAnsi="Franklin Gothic Book"/>
        </w:rPr>
      </w:pPr>
      <w:r w:rsidRPr="001A0C29">
        <w:rPr>
          <w:rFonts w:ascii="Franklin Gothic Book" w:hAnsi="Franklin Gothic Book"/>
        </w:rPr>
        <w:t xml:space="preserve">3. Перетяжка судна вдоль причала больше длины судна, считается как перешвартовка. </w:t>
      </w:r>
    </w:p>
    <w:p w:rsidR="00C6701D" w:rsidRPr="001A0C29" w:rsidRDefault="00C6701D" w:rsidP="00C6701D">
      <w:pPr>
        <w:ind w:firstLine="28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 Стоимость услуг </w:t>
      </w:r>
      <w:r w:rsidRPr="001A0C29">
        <w:rPr>
          <w:rFonts w:ascii="Franklin Gothic Book" w:hAnsi="Franklin Gothic Book"/>
        </w:rPr>
        <w:t>повышается:</w:t>
      </w:r>
    </w:p>
    <w:p w:rsidR="00C6701D" w:rsidRPr="001A0C29" w:rsidRDefault="00C6701D" w:rsidP="00C6701D">
      <w:pPr>
        <w:ind w:firstLine="284"/>
        <w:jc w:val="both"/>
        <w:rPr>
          <w:rFonts w:ascii="Franklin Gothic Book" w:hAnsi="Franklin Gothic Book"/>
        </w:rPr>
      </w:pPr>
      <w:r w:rsidRPr="001A0C29">
        <w:rPr>
          <w:rFonts w:ascii="Franklin Gothic Book" w:hAnsi="Franklin Gothic Book"/>
        </w:rPr>
        <w:t xml:space="preserve">    - за швартовку, </w:t>
      </w:r>
      <w:proofErr w:type="spellStart"/>
      <w:r w:rsidRPr="001A0C29">
        <w:rPr>
          <w:rFonts w:ascii="Franklin Gothic Book" w:hAnsi="Franklin Gothic Book"/>
        </w:rPr>
        <w:t>отшвартовку</w:t>
      </w:r>
      <w:proofErr w:type="spellEnd"/>
      <w:r w:rsidRPr="001A0C29">
        <w:rPr>
          <w:rFonts w:ascii="Franklin Gothic Book" w:hAnsi="Franklin Gothic Book"/>
        </w:rPr>
        <w:t>, перешвартовку судна с неработающим двигателем на 50%;</w:t>
      </w:r>
    </w:p>
    <w:p w:rsidR="00C6701D" w:rsidRPr="001A0C29" w:rsidRDefault="00C6701D" w:rsidP="00C6701D">
      <w:pPr>
        <w:ind w:firstLine="284"/>
        <w:jc w:val="both"/>
        <w:rPr>
          <w:rFonts w:ascii="Franklin Gothic Book" w:hAnsi="Franklin Gothic Book"/>
        </w:rPr>
      </w:pPr>
      <w:r w:rsidRPr="001A0C29">
        <w:rPr>
          <w:rFonts w:ascii="Franklin Gothic Book" w:hAnsi="Franklin Gothic Book"/>
        </w:rPr>
        <w:t xml:space="preserve">    - в штормовых и ледовых условиях на  50%.</w:t>
      </w:r>
    </w:p>
    <w:p w:rsidR="00C6701D" w:rsidRPr="001A0C29" w:rsidRDefault="00C6701D" w:rsidP="00C6701D">
      <w:pPr>
        <w:ind w:firstLine="28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5</w:t>
      </w:r>
      <w:r w:rsidRPr="001A0C29">
        <w:rPr>
          <w:rFonts w:ascii="Franklin Gothic Book" w:hAnsi="Franklin Gothic Book"/>
        </w:rPr>
        <w:t>. Время работы судов определя</w:t>
      </w:r>
      <w:r>
        <w:rPr>
          <w:rFonts w:ascii="Franklin Gothic Book" w:hAnsi="Franklin Gothic Book"/>
        </w:rPr>
        <w:t xml:space="preserve">ется с момента выхода судна от </w:t>
      </w:r>
      <w:r w:rsidRPr="001A0C29">
        <w:rPr>
          <w:rFonts w:ascii="Franklin Gothic Book" w:hAnsi="Franklin Gothic Book"/>
        </w:rPr>
        <w:t>штатного места стоянки до момента возвращения на место стоянки.</w:t>
      </w:r>
    </w:p>
    <w:p w:rsidR="00C6701D" w:rsidRDefault="00C6701D" w:rsidP="00C6701D">
      <w:pPr>
        <w:ind w:firstLine="28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6</w:t>
      </w:r>
      <w:r w:rsidRPr="001A0C29">
        <w:rPr>
          <w:rFonts w:ascii="Franklin Gothic Book" w:hAnsi="Franklin Gothic Book"/>
        </w:rPr>
        <w:t xml:space="preserve">. Оплата за время работы менее 30 мин., принимается за 0,5 часа, а время более 30 мин.  </w:t>
      </w:r>
      <w:r w:rsidRPr="00F0576E">
        <w:rPr>
          <w:rFonts w:ascii="Franklin Gothic Book" w:hAnsi="Franklin Gothic Book"/>
        </w:rPr>
        <w:t>за 1 час.</w:t>
      </w:r>
    </w:p>
    <w:p w:rsidR="00C6701D" w:rsidRDefault="00C6701D" w:rsidP="00C6701D">
      <w:pPr>
        <w:ind w:firstLine="284"/>
        <w:jc w:val="both"/>
      </w:pPr>
      <w:r>
        <w:rPr>
          <w:rFonts w:ascii="Franklin Gothic Book" w:hAnsi="Franklin Gothic Book"/>
        </w:rPr>
        <w:t xml:space="preserve">7. При обслуживании судна несколькими буксирами, в нарядах сумма от условного объема распределяется между участвующими буксирами пропорционально мощности буксиров. </w:t>
      </w:r>
    </w:p>
    <w:p w:rsidR="00C6701D" w:rsidRDefault="00C6701D" w:rsidP="00C6701D">
      <w:pPr>
        <w:ind w:firstLine="720"/>
        <w:rPr>
          <w:sz w:val="20"/>
          <w:szCs w:val="20"/>
        </w:rPr>
      </w:pPr>
    </w:p>
    <w:p w:rsidR="00C6701D" w:rsidRDefault="00C6701D" w:rsidP="00C6701D">
      <w:pPr>
        <w:ind w:firstLine="720"/>
        <w:rPr>
          <w:sz w:val="20"/>
          <w:szCs w:val="20"/>
        </w:rPr>
      </w:pPr>
    </w:p>
    <w:p w:rsidR="00C6701D" w:rsidRDefault="00C6701D" w:rsidP="00C6701D">
      <w:pPr>
        <w:ind w:firstLine="720"/>
        <w:rPr>
          <w:sz w:val="20"/>
          <w:szCs w:val="20"/>
        </w:rPr>
      </w:pPr>
    </w:p>
    <w:p w:rsidR="00C6701D" w:rsidRDefault="00C6701D" w:rsidP="00C6701D">
      <w:pPr>
        <w:ind w:firstLine="720"/>
        <w:rPr>
          <w:sz w:val="20"/>
          <w:szCs w:val="20"/>
        </w:rPr>
      </w:pPr>
    </w:p>
    <w:p w:rsidR="00C6701D" w:rsidRDefault="00C6701D" w:rsidP="00C6701D">
      <w:pPr>
        <w:ind w:firstLine="720"/>
        <w:rPr>
          <w:sz w:val="20"/>
          <w:szCs w:val="20"/>
        </w:rPr>
      </w:pPr>
    </w:p>
    <w:p w:rsidR="002A45D6" w:rsidRDefault="002A45D6" w:rsidP="0015435E">
      <w:pPr>
        <w:ind w:firstLine="720"/>
        <w:rPr>
          <w:sz w:val="20"/>
          <w:szCs w:val="20"/>
        </w:rPr>
      </w:pPr>
    </w:p>
    <w:p w:rsidR="002A45D6" w:rsidRDefault="002A45D6" w:rsidP="0015435E">
      <w:pPr>
        <w:ind w:firstLine="720"/>
        <w:rPr>
          <w:sz w:val="20"/>
          <w:szCs w:val="20"/>
        </w:rPr>
      </w:pPr>
    </w:p>
    <w:p w:rsidR="002A45D6" w:rsidRDefault="002A45D6" w:rsidP="0015435E">
      <w:pPr>
        <w:ind w:firstLine="720"/>
        <w:rPr>
          <w:sz w:val="20"/>
          <w:szCs w:val="20"/>
        </w:rPr>
      </w:pPr>
    </w:p>
    <w:p w:rsidR="002A45D6" w:rsidRDefault="002A45D6" w:rsidP="0015435E">
      <w:pPr>
        <w:ind w:firstLine="720"/>
        <w:rPr>
          <w:sz w:val="20"/>
          <w:szCs w:val="20"/>
        </w:rPr>
      </w:pPr>
    </w:p>
    <w:p w:rsidR="002A45D6" w:rsidRDefault="002A45D6" w:rsidP="0015435E">
      <w:pPr>
        <w:ind w:firstLine="720"/>
        <w:rPr>
          <w:sz w:val="20"/>
          <w:szCs w:val="20"/>
        </w:rPr>
      </w:pPr>
    </w:p>
    <w:p w:rsidR="009D37FB" w:rsidRDefault="009D37FB" w:rsidP="0015435E">
      <w:pPr>
        <w:ind w:firstLine="720"/>
        <w:rPr>
          <w:sz w:val="20"/>
          <w:szCs w:val="20"/>
        </w:rPr>
      </w:pPr>
    </w:p>
    <w:p w:rsidR="00C6701D" w:rsidRDefault="00C6701D" w:rsidP="00C6701D">
      <w:pPr>
        <w:ind w:firstLine="720"/>
        <w:rPr>
          <w:sz w:val="20"/>
          <w:szCs w:val="20"/>
        </w:rPr>
      </w:pPr>
    </w:p>
    <w:p w:rsidR="00C6701D" w:rsidRDefault="00C6701D" w:rsidP="00C6701D">
      <w:pPr>
        <w:ind w:firstLine="720"/>
        <w:rPr>
          <w:sz w:val="20"/>
          <w:szCs w:val="20"/>
        </w:rPr>
      </w:pPr>
    </w:p>
    <w:p w:rsidR="00C6701D" w:rsidRDefault="00C6701D" w:rsidP="00C6701D">
      <w:pPr>
        <w:ind w:firstLine="720"/>
        <w:rPr>
          <w:sz w:val="20"/>
          <w:szCs w:val="20"/>
        </w:rPr>
      </w:pPr>
    </w:p>
    <w:p w:rsidR="00C6701D" w:rsidRDefault="00C6701D" w:rsidP="00C6701D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Pr="0015435E" w:rsidRDefault="00952FA3" w:rsidP="0015435E">
      <w:pPr>
        <w:ind w:firstLine="720"/>
        <w:rPr>
          <w:sz w:val="20"/>
          <w:szCs w:val="20"/>
        </w:rPr>
      </w:pPr>
    </w:p>
    <w:sectPr w:rsidR="00952FA3" w:rsidRPr="0015435E" w:rsidSect="002C03E1">
      <w:pgSz w:w="11900" w:h="16800"/>
      <w:pgMar w:top="709" w:right="800" w:bottom="851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10"/>
    <w:rsid w:val="00023978"/>
    <w:rsid w:val="0015435E"/>
    <w:rsid w:val="001A5AFB"/>
    <w:rsid w:val="001B4731"/>
    <w:rsid w:val="0026394E"/>
    <w:rsid w:val="002962BB"/>
    <w:rsid w:val="002A45D6"/>
    <w:rsid w:val="002C03E1"/>
    <w:rsid w:val="0038378F"/>
    <w:rsid w:val="003A2840"/>
    <w:rsid w:val="00440DCD"/>
    <w:rsid w:val="00530710"/>
    <w:rsid w:val="005510B0"/>
    <w:rsid w:val="005B4D53"/>
    <w:rsid w:val="005B7198"/>
    <w:rsid w:val="005F721B"/>
    <w:rsid w:val="00614036"/>
    <w:rsid w:val="00654AC9"/>
    <w:rsid w:val="00663FCF"/>
    <w:rsid w:val="00777FA1"/>
    <w:rsid w:val="00811D3E"/>
    <w:rsid w:val="00952FA3"/>
    <w:rsid w:val="0099471B"/>
    <w:rsid w:val="009D37FB"/>
    <w:rsid w:val="00A11AD1"/>
    <w:rsid w:val="00A21865"/>
    <w:rsid w:val="00A308F5"/>
    <w:rsid w:val="00C3707F"/>
    <w:rsid w:val="00C6701D"/>
    <w:rsid w:val="00C9264B"/>
    <w:rsid w:val="00C9339A"/>
    <w:rsid w:val="00CF7DC9"/>
    <w:rsid w:val="00D326D4"/>
    <w:rsid w:val="00DA6865"/>
    <w:rsid w:val="00E27A5C"/>
    <w:rsid w:val="00FC62B2"/>
    <w:rsid w:val="00FE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2448C1B-9177-4694-BEA8-C37EDA8C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11">
    <w:name w:val="Заголовок1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b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d">
    <w:name w:val="Заголовок приложения"/>
    <w:basedOn w:val="a"/>
    <w:next w:val="a"/>
    <w:uiPriority w:val="99"/>
    <w:pPr>
      <w:jc w:val="right"/>
    </w:pPr>
  </w:style>
  <w:style w:type="paragraph" w:customStyle="1" w:styleId="ae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0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1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2">
    <w:name w:val="Интерактивный заголовок"/>
    <w:basedOn w:val="11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3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4">
    <w:name w:val="Информация об изменениях"/>
    <w:basedOn w:val="af3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5">
    <w:name w:val="Текст (справка)"/>
    <w:basedOn w:val="a"/>
    <w:next w:val="a"/>
    <w:uiPriority w:val="99"/>
    <w:pPr>
      <w:ind w:left="170" w:right="170"/>
    </w:pPr>
  </w:style>
  <w:style w:type="paragraph" w:customStyle="1" w:styleId="af6">
    <w:name w:val="Комментарий"/>
    <w:basedOn w:val="af5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7">
    <w:name w:val="Информация об изменениях документа"/>
    <w:basedOn w:val="af6"/>
    <w:next w:val="a"/>
    <w:uiPriority w:val="99"/>
    <w:pPr>
      <w:spacing w:before="0"/>
    </w:pPr>
  </w:style>
  <w:style w:type="paragraph" w:customStyle="1" w:styleId="af8">
    <w:name w:val="Текст (лев. подпись)"/>
    <w:basedOn w:val="a"/>
    <w:next w:val="a"/>
    <w:uiPriority w:val="99"/>
  </w:style>
  <w:style w:type="paragraph" w:customStyle="1" w:styleId="af9">
    <w:name w:val="Колонтитул (левый)"/>
    <w:basedOn w:val="af8"/>
    <w:next w:val="a"/>
    <w:uiPriority w:val="99"/>
    <w:pPr>
      <w:jc w:val="both"/>
    </w:pPr>
    <w:rPr>
      <w:sz w:val="16"/>
      <w:szCs w:val="16"/>
    </w:rPr>
  </w:style>
  <w:style w:type="paragraph" w:customStyle="1" w:styleId="afa">
    <w:name w:val="Текст (прав. подпись)"/>
    <w:basedOn w:val="a"/>
    <w:next w:val="a"/>
    <w:uiPriority w:val="99"/>
    <w:pPr>
      <w:jc w:val="right"/>
    </w:pPr>
  </w:style>
  <w:style w:type="paragraph" w:customStyle="1" w:styleId="afb">
    <w:name w:val="Колонтитул (правый)"/>
    <w:basedOn w:val="afa"/>
    <w:next w:val="a"/>
    <w:uiPriority w:val="99"/>
    <w:pPr>
      <w:jc w:val="both"/>
    </w:pPr>
    <w:rPr>
      <w:sz w:val="16"/>
      <w:szCs w:val="16"/>
    </w:rPr>
  </w:style>
  <w:style w:type="paragraph" w:customStyle="1" w:styleId="afc">
    <w:name w:val="Комментарий пользователя"/>
    <w:basedOn w:val="af6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d">
    <w:name w:val="Куда обратиться?"/>
    <w:basedOn w:val="a"/>
    <w:next w:val="a"/>
    <w:uiPriority w:val="99"/>
    <w:pPr>
      <w:jc w:val="both"/>
    </w:pPr>
  </w:style>
  <w:style w:type="paragraph" w:customStyle="1" w:styleId="afe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0">
    <w:name w:val="Не вступил в силу"/>
    <w:uiPriority w:val="99"/>
    <w:rPr>
      <w:b w:val="0"/>
      <w:bCs w:val="0"/>
      <w:color w:val="008080"/>
    </w:rPr>
  </w:style>
  <w:style w:type="paragraph" w:customStyle="1" w:styleId="aff1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2">
    <w:name w:val="Нормальный (таблица)"/>
    <w:basedOn w:val="a"/>
    <w:next w:val="a"/>
    <w:uiPriority w:val="99"/>
    <w:pPr>
      <w:jc w:val="both"/>
    </w:pPr>
  </w:style>
  <w:style w:type="paragraph" w:customStyle="1" w:styleId="aff3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4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5">
    <w:name w:val="Оглавление"/>
    <w:basedOn w:val="aff4"/>
    <w:next w:val="a"/>
    <w:uiPriority w:val="99"/>
    <w:pPr>
      <w:ind w:left="140"/>
    </w:pPr>
    <w:rPr>
      <w:rFonts w:ascii="Arial" w:hAnsi="Arial" w:cs="Arial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8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9">
    <w:name w:val="Подзаголовок для информации об изменениях"/>
    <w:basedOn w:val="af3"/>
    <w:next w:val="a"/>
    <w:uiPriority w:val="99"/>
    <w:rPr>
      <w:b/>
      <w:bCs/>
      <w:color w:val="000080"/>
      <w:sz w:val="24"/>
      <w:szCs w:val="24"/>
    </w:rPr>
  </w:style>
  <w:style w:type="paragraph" w:customStyle="1" w:styleId="affa">
    <w:name w:val="Подчёркнуный текст"/>
    <w:basedOn w:val="a"/>
    <w:next w:val="a"/>
    <w:uiPriority w:val="99"/>
    <w:pPr>
      <w:jc w:val="both"/>
    </w:pPr>
  </w:style>
  <w:style w:type="paragraph" w:customStyle="1" w:styleId="affb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c">
    <w:name w:val="Прижатый влево"/>
    <w:basedOn w:val="a"/>
    <w:next w:val="a"/>
    <w:uiPriority w:val="99"/>
  </w:style>
  <w:style w:type="paragraph" w:customStyle="1" w:styleId="affd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e">
    <w:name w:val="Примечание."/>
    <w:basedOn w:val="af6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">
    <w:name w:val="Продолжение ссылки"/>
    <w:uiPriority w:val="99"/>
  </w:style>
  <w:style w:type="paragraph" w:customStyle="1" w:styleId="afff0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1">
    <w:name w:val="Сравнение редакций"/>
    <w:uiPriority w:val="99"/>
    <w:rPr>
      <w:b w:val="0"/>
      <w:bCs w:val="0"/>
      <w:color w:val="000080"/>
    </w:rPr>
  </w:style>
  <w:style w:type="character" w:customStyle="1" w:styleId="afff2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3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4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5">
    <w:name w:val="Текст в таблице"/>
    <w:basedOn w:val="aff2"/>
    <w:next w:val="a"/>
    <w:uiPriority w:val="99"/>
    <w:pPr>
      <w:ind w:firstLine="500"/>
    </w:pPr>
  </w:style>
  <w:style w:type="paragraph" w:customStyle="1" w:styleId="afff6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7">
    <w:name w:val="Утратил силу"/>
    <w:uiPriority w:val="99"/>
    <w:rPr>
      <w:b w:val="0"/>
      <w:bCs w:val="0"/>
      <w:strike/>
      <w:color w:val="808000"/>
    </w:rPr>
  </w:style>
  <w:style w:type="paragraph" w:customStyle="1" w:styleId="afff8">
    <w:name w:val="Центрированный (таблица)"/>
    <w:basedOn w:val="aff2"/>
    <w:next w:val="a"/>
    <w:uiPriority w:val="99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0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Natalya.Tychinina@nmtport.ru</cp:lastModifiedBy>
  <cp:revision>2</cp:revision>
  <dcterms:created xsi:type="dcterms:W3CDTF">2020-12-30T01:29:00Z</dcterms:created>
  <dcterms:modified xsi:type="dcterms:W3CDTF">2020-12-30T01:29:00Z</dcterms:modified>
</cp:coreProperties>
</file>